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A4A2C" w:rsidR="00DD259F" w:rsidP="005B7AC9" w:rsidRDefault="00DD259F" w14:paraId="59a47f8" w14:textId="59a47f8">
      <w:pPr>
        <w15:collapsed w:val="false"/>
        <w:rPr>
          <w:rFonts w:cs="Arial"/>
          <w:b w:val="false"/>
        </w:rPr>
      </w:pPr>
      <w:bookmarkStart w:name="_GoBack" w:id="0"/>
      <w:bookmarkEnd w:id="0"/>
      <w:r w:rsidRPr="003A4A2C">
        <w:rPr>
          <w:rFonts w:cs="Arial"/>
          <w:b w:val="false"/>
        </w:rPr>
        <w:t>REPUBLIKA HRVATSKA</w:t>
      </w:r>
    </w:p>
    <w:p w:rsidRPr="003A4A2C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3A4A2C">
        <w:rPr>
          <w:rFonts w:cs="Arial"/>
          <w:b w:val="false"/>
        </w:rPr>
        <w:t>TRGOVAČKI SUD U RIJECI</w:t>
      </w:r>
      <w:r w:rsidRPr="003A4A2C" w:rsidR="006D1F4A">
        <w:rPr>
          <w:rFonts w:cs="Arial"/>
          <w:b w:val="false"/>
        </w:rPr>
        <w:tab/>
      </w:r>
    </w:p>
    <w:p w:rsidRPr="003A4A2C" w:rsidR="00D92A4E" w:rsidP="005B7AC9" w:rsidRDefault="00DD259F">
      <w:pPr>
        <w:rPr>
          <w:rFonts w:cs="Arial"/>
          <w:b w:val="false"/>
        </w:rPr>
      </w:pPr>
      <w:r w:rsidRPr="003A4A2C">
        <w:rPr>
          <w:rFonts w:cs="Arial"/>
          <w:b w:val="false"/>
        </w:rPr>
        <w:t>ZADARSKA 1 i 3</w:t>
      </w:r>
    </w:p>
    <w:p w:rsidRPr="003A4A2C" w:rsidR="00067D76" w:rsidP="005B7AC9" w:rsidRDefault="00067D76">
      <w:pPr>
        <w:rPr>
          <w:rFonts w:cs="Arial"/>
          <w:b w:val="false"/>
        </w:rPr>
      </w:pPr>
    </w:p>
    <w:p w:rsidRPr="003A4A2C" w:rsidR="00613796" w:rsidP="00CC3B7B" w:rsidRDefault="00613796">
      <w:pPr>
        <w:jc w:val="center"/>
        <w:rPr>
          <w:rFonts w:cs="Arial"/>
          <w:b w:val="false"/>
          <w:bCs/>
        </w:rPr>
      </w:pPr>
      <w:r w:rsidRPr="003A4A2C">
        <w:rPr>
          <w:rFonts w:cs="Arial"/>
          <w:b w:val="false"/>
          <w:bCs/>
        </w:rPr>
        <w:t>Z A P I S N I K</w:t>
      </w:r>
    </w:p>
    <w:p w:rsidRPr="003A4A2C" w:rsidR="00ED472B" w:rsidP="00D92A4E" w:rsidRDefault="00405860">
      <w:pPr>
        <w:jc w:val="center"/>
        <w:rPr>
          <w:rFonts w:cs="Arial"/>
          <w:b w:val="false"/>
          <w:bCs/>
        </w:rPr>
      </w:pPr>
      <w:r w:rsidRPr="003A4A2C">
        <w:rPr>
          <w:rFonts w:cs="Arial"/>
          <w:b w:val="false"/>
          <w:bCs/>
        </w:rPr>
        <w:t>o</w:t>
      </w:r>
      <w:r w:rsidRPr="003A4A2C" w:rsidR="00560DA5">
        <w:rPr>
          <w:rFonts w:cs="Arial"/>
          <w:b w:val="false"/>
          <w:bCs/>
        </w:rPr>
        <w:t>d</w:t>
      </w:r>
      <w:r w:rsidRPr="003A4A2C" w:rsidR="001C161A">
        <w:rPr>
          <w:rFonts w:cs="Arial"/>
          <w:b w:val="false"/>
          <w:bCs/>
        </w:rPr>
        <w:t xml:space="preserve"> </w:t>
      </w:r>
      <w:r w:rsidRPr="003A4A2C" w:rsidR="007D20F1">
        <w:rPr>
          <w:rFonts w:cs="Arial"/>
          <w:b w:val="false"/>
          <w:bCs/>
        </w:rPr>
        <w:t>2</w:t>
      </w:r>
      <w:r w:rsidR="008D4FCA">
        <w:rPr>
          <w:rFonts w:cs="Arial"/>
          <w:b w:val="false"/>
          <w:bCs/>
        </w:rPr>
        <w:t>6</w:t>
      </w:r>
      <w:r w:rsidRPr="003A4A2C" w:rsidR="00FE44EE">
        <w:rPr>
          <w:rFonts w:cs="Arial"/>
          <w:b w:val="false"/>
          <w:bCs/>
        </w:rPr>
        <w:t>. ožujka</w:t>
      </w:r>
      <w:r w:rsidRPr="003A4A2C" w:rsidR="00732F27">
        <w:rPr>
          <w:rFonts w:cs="Arial"/>
          <w:b w:val="false"/>
          <w:bCs/>
        </w:rPr>
        <w:t xml:space="preserve"> 2024</w:t>
      </w:r>
      <w:r w:rsidRPr="003A4A2C" w:rsidR="003D1AC3">
        <w:rPr>
          <w:rFonts w:cs="Arial"/>
          <w:b w:val="false"/>
          <w:bCs/>
        </w:rPr>
        <w:t>.</w:t>
      </w:r>
      <w:r w:rsidRPr="003A4A2C" w:rsidR="00B82A55">
        <w:rPr>
          <w:rFonts w:cs="Arial"/>
          <w:b w:val="false"/>
          <w:bCs/>
        </w:rPr>
        <w:t xml:space="preserve"> </w:t>
      </w:r>
    </w:p>
    <w:p w:rsidRPr="003A4A2C" w:rsidR="0071047A" w:rsidP="00FF0648" w:rsidRDefault="00A24FE2">
      <w:pPr>
        <w:jc w:val="both"/>
        <w:rPr>
          <w:rFonts w:cs="Arial"/>
          <w:b w:val="false"/>
        </w:rPr>
      </w:pPr>
      <w:r w:rsidRPr="003A4A2C">
        <w:rPr>
          <w:rFonts w:cs="Arial"/>
          <w:b w:val="false"/>
        </w:rPr>
        <w:t xml:space="preserve">u prethodnom postupku </w:t>
      </w:r>
      <w:r w:rsidRPr="003A4A2C" w:rsidR="00613796">
        <w:rPr>
          <w:rFonts w:cs="Arial"/>
          <w:b w:val="false"/>
        </w:rPr>
        <w:t>radi</w:t>
      </w:r>
      <w:r w:rsidRPr="003A4A2C" w:rsidR="006372B4">
        <w:rPr>
          <w:rFonts w:cs="Arial"/>
          <w:b w:val="false"/>
        </w:rPr>
        <w:t xml:space="preserve"> </w:t>
      </w:r>
      <w:r w:rsidRPr="003A4A2C" w:rsidR="00B468D0">
        <w:rPr>
          <w:rFonts w:cs="Arial"/>
          <w:b w:val="false"/>
        </w:rPr>
        <w:t>rasprave o</w:t>
      </w:r>
      <w:r w:rsidRPr="003A4A2C" w:rsidR="00727FC2">
        <w:rPr>
          <w:rFonts w:cs="Arial"/>
          <w:b w:val="false"/>
        </w:rPr>
        <w:t xml:space="preserve"> </w:t>
      </w:r>
      <w:r w:rsidRPr="003A4A2C" w:rsidR="00E279D6">
        <w:rPr>
          <w:rFonts w:cs="Arial"/>
          <w:b w:val="false"/>
        </w:rPr>
        <w:t>pretpostavk</w:t>
      </w:r>
      <w:r w:rsidRPr="003A4A2C" w:rsidR="00B468D0">
        <w:rPr>
          <w:rFonts w:cs="Arial"/>
          <w:b w:val="false"/>
        </w:rPr>
        <w:t>ama</w:t>
      </w:r>
      <w:r w:rsidRPr="003A4A2C" w:rsidR="00E279D6">
        <w:rPr>
          <w:rFonts w:cs="Arial"/>
          <w:b w:val="false"/>
        </w:rPr>
        <w:t xml:space="preserve"> </w:t>
      </w:r>
      <w:r w:rsidRPr="003A4A2C" w:rsidR="006F49A9">
        <w:rPr>
          <w:rFonts w:cs="Arial"/>
          <w:b w:val="false"/>
        </w:rPr>
        <w:t xml:space="preserve">za otvaranje </w:t>
      </w:r>
      <w:r w:rsidRPr="003A4A2C" w:rsidR="00560DA5">
        <w:rPr>
          <w:rFonts w:cs="Arial"/>
          <w:b w:val="false"/>
        </w:rPr>
        <w:t xml:space="preserve">stečajnog </w:t>
      </w:r>
      <w:r w:rsidRPr="003A4A2C" w:rsidR="00613796">
        <w:rPr>
          <w:rFonts w:cs="Arial"/>
          <w:b w:val="false"/>
        </w:rPr>
        <w:t xml:space="preserve">postupka nad </w:t>
      </w:r>
      <w:r w:rsidRPr="003A4A2C" w:rsidR="00DE1769">
        <w:rPr>
          <w:rFonts w:cs="Arial"/>
          <w:b w:val="false"/>
        </w:rPr>
        <w:t>dužnik</w:t>
      </w:r>
      <w:r w:rsidRPr="003A4A2C" w:rsidR="006C6198">
        <w:rPr>
          <w:rFonts w:cs="Arial"/>
          <w:b w:val="false"/>
        </w:rPr>
        <w:t>om</w:t>
      </w:r>
      <w:r w:rsidRPr="003A4A2C" w:rsidR="00FF0648">
        <w:rPr>
          <w:rFonts w:cs="Arial"/>
          <w:b w:val="false"/>
        </w:rPr>
        <w:t xml:space="preserve"> </w:t>
      </w:r>
      <w:r w:rsidRPr="003A4A2C" w:rsidR="00315109">
        <w:rPr>
          <w:rFonts w:cs="Arial"/>
          <w:b w:val="false"/>
        </w:rPr>
        <w:t>TECHNO BAZENI jednostavno društvo s ograničenom odgovornošću za trgovinu i usluge, Krk, Slavka Nikolića 37</w:t>
      </w:r>
      <w:r w:rsidRPr="003A4A2C" w:rsidR="00F60677">
        <w:rPr>
          <w:rFonts w:cs="Arial"/>
          <w:b w:val="false"/>
        </w:rPr>
        <w:t>.</w:t>
      </w:r>
    </w:p>
    <w:p w:rsidRPr="003A4A2C" w:rsidR="00067D76" w:rsidP="005B7AC9" w:rsidRDefault="00067D76">
      <w:pPr>
        <w:jc w:val="both"/>
        <w:rPr>
          <w:rFonts w:cs="Arial"/>
          <w:b w:val="false"/>
        </w:rPr>
      </w:pPr>
    </w:p>
    <w:p w:rsidRPr="003A4A2C" w:rsidR="00613796" w:rsidP="005B7AC9" w:rsidRDefault="00613796">
      <w:pPr>
        <w:jc w:val="both"/>
        <w:rPr>
          <w:rFonts w:cs="Arial"/>
          <w:b w:val="false"/>
        </w:rPr>
      </w:pPr>
      <w:r w:rsidRPr="003A4A2C">
        <w:rPr>
          <w:rFonts w:cs="Arial"/>
          <w:b w:val="false"/>
        </w:rPr>
        <w:t>OD SUDA PRISUTNI:</w:t>
      </w:r>
    </w:p>
    <w:p w:rsidRPr="003A4A2C" w:rsidR="00613796" w:rsidP="005B7AC9" w:rsidRDefault="00D7080F">
      <w:pPr>
        <w:jc w:val="both"/>
        <w:rPr>
          <w:rFonts w:cs="Arial"/>
          <w:b w:val="false"/>
        </w:rPr>
      </w:pPr>
      <w:r w:rsidRPr="003A4A2C">
        <w:rPr>
          <w:rFonts w:cs="Arial"/>
          <w:b w:val="false"/>
        </w:rPr>
        <w:t>Daniela Korlević, sutkinja</w:t>
      </w:r>
    </w:p>
    <w:p w:rsidRPr="003A4A2C" w:rsidR="005B6CC9" w:rsidP="00067D76" w:rsidRDefault="003266F1">
      <w:pPr>
        <w:jc w:val="both"/>
        <w:rPr>
          <w:rFonts w:cs="Arial"/>
          <w:b w:val="false"/>
        </w:rPr>
      </w:pPr>
      <w:r w:rsidRPr="003A4A2C">
        <w:rPr>
          <w:rFonts w:cs="Arial"/>
          <w:b w:val="false"/>
        </w:rPr>
        <w:t>Dajana Jurković</w:t>
      </w:r>
      <w:r w:rsidRPr="003A4A2C" w:rsidR="00613796">
        <w:rPr>
          <w:rFonts w:cs="Arial"/>
          <w:b w:val="false"/>
        </w:rPr>
        <w:t>, zapisničar</w:t>
      </w:r>
    </w:p>
    <w:p w:rsidRPr="003A4A2C" w:rsidR="003D40C8" w:rsidP="0071047A" w:rsidRDefault="003D40C8">
      <w:pPr>
        <w:rPr>
          <w:rFonts w:cs="Arial"/>
          <w:b w:val="false"/>
        </w:rPr>
      </w:pPr>
    </w:p>
    <w:p w:rsidRPr="003A4A2C" w:rsidR="003D40C8" w:rsidP="0071047A" w:rsidRDefault="003D40C8">
      <w:pPr>
        <w:rPr>
          <w:rFonts w:cs="Arial"/>
          <w:b w:val="false"/>
        </w:rPr>
      </w:pPr>
    </w:p>
    <w:p w:rsidRPr="003A4A2C" w:rsidR="00D92A4E" w:rsidP="00545835" w:rsidRDefault="009168D8">
      <w:pPr>
        <w:jc w:val="center"/>
        <w:rPr>
          <w:rFonts w:cs="Arial"/>
          <w:b w:val="false"/>
        </w:rPr>
      </w:pPr>
      <w:r w:rsidRPr="003A4A2C">
        <w:rPr>
          <w:rFonts w:cs="Arial"/>
          <w:b w:val="false"/>
        </w:rPr>
        <w:t>Početak u</w:t>
      </w:r>
      <w:r w:rsidRPr="003A4A2C" w:rsidR="00CF16F2">
        <w:rPr>
          <w:rFonts w:cs="Arial"/>
          <w:b w:val="false"/>
        </w:rPr>
        <w:t xml:space="preserve"> </w:t>
      </w:r>
      <w:r w:rsidRPr="003A4A2C" w:rsidR="006427CA">
        <w:rPr>
          <w:rFonts w:cs="Arial"/>
          <w:b w:val="false"/>
        </w:rPr>
        <w:t>10</w:t>
      </w:r>
      <w:r w:rsidRPr="003A4A2C" w:rsidR="003828FD">
        <w:rPr>
          <w:rFonts w:cs="Arial"/>
          <w:b w:val="false"/>
        </w:rPr>
        <w:t>,</w:t>
      </w:r>
      <w:r w:rsidRPr="003A4A2C" w:rsidR="00937997">
        <w:rPr>
          <w:rFonts w:cs="Arial"/>
          <w:b w:val="false"/>
        </w:rPr>
        <w:t>00</w:t>
      </w:r>
      <w:r w:rsidRPr="003A4A2C" w:rsidR="00613796">
        <w:rPr>
          <w:rFonts w:cs="Arial"/>
          <w:b w:val="false"/>
        </w:rPr>
        <w:t xml:space="preserve"> sati</w:t>
      </w:r>
    </w:p>
    <w:p w:rsidRPr="003A4A2C" w:rsidR="00067D76" w:rsidP="005B7AC9" w:rsidRDefault="00067D76">
      <w:pPr>
        <w:jc w:val="both"/>
        <w:rPr>
          <w:rFonts w:cs="Arial"/>
          <w:b w:val="false"/>
        </w:rPr>
      </w:pPr>
    </w:p>
    <w:p w:rsidRPr="003A4A2C" w:rsidR="00BA4D2C" w:rsidP="00BA4D2C" w:rsidRDefault="00BA4D2C">
      <w:pPr>
        <w:jc w:val="both"/>
        <w:rPr>
          <w:rFonts w:cs="Arial"/>
          <w:b w:val="false"/>
        </w:rPr>
      </w:pPr>
      <w:r w:rsidRPr="003A4A2C">
        <w:rPr>
          <w:rFonts w:cs="Arial"/>
          <w:b w:val="false"/>
        </w:rPr>
        <w:t>Utvrđuje se da su na današnje ročište pristupili:</w:t>
      </w:r>
    </w:p>
    <w:p w:rsidRPr="003A4A2C" w:rsidR="00315109" w:rsidP="00315109" w:rsidRDefault="00315109">
      <w:pPr>
        <w:jc w:val="both"/>
        <w:rPr>
          <w:rFonts w:cs="Arial"/>
          <w:b w:val="false"/>
        </w:rPr>
      </w:pPr>
      <w:r w:rsidRPr="003A4A2C">
        <w:rPr>
          <w:rFonts w:cs="Arial"/>
          <w:b w:val="false"/>
        </w:rPr>
        <w:t xml:space="preserve">Za predlagatelja: nitko, dostava poziva uredno iskazana  </w:t>
      </w:r>
    </w:p>
    <w:p w:rsidRPr="003A4A2C" w:rsidR="00315109" w:rsidP="00315109" w:rsidRDefault="00315109">
      <w:pPr>
        <w:jc w:val="both"/>
        <w:rPr>
          <w:rFonts w:cs="Arial"/>
          <w:b w:val="false"/>
        </w:rPr>
      </w:pPr>
      <w:r w:rsidRPr="003A4A2C">
        <w:rPr>
          <w:rFonts w:cs="Arial"/>
          <w:b w:val="false"/>
        </w:rPr>
        <w:t xml:space="preserve">Za dužnika: nitko, dostava poziva uredno iskazana  </w:t>
      </w:r>
    </w:p>
    <w:p w:rsidRPr="003A4A2C" w:rsidR="000E1B54" w:rsidP="00315109" w:rsidRDefault="00315109">
      <w:pPr>
        <w:jc w:val="both"/>
        <w:rPr>
          <w:rFonts w:cs="Arial"/>
          <w:b w:val="false"/>
        </w:rPr>
      </w:pPr>
      <w:r w:rsidRPr="003A4A2C">
        <w:rPr>
          <w:rFonts w:cs="Arial"/>
          <w:b w:val="false"/>
        </w:rPr>
        <w:t xml:space="preserve">Za FINA: nitko, dostava poziva uredno iskazana  </w:t>
      </w:r>
    </w:p>
    <w:p w:rsidRPr="003A4A2C" w:rsidR="00315109" w:rsidP="00315109" w:rsidRDefault="00315109">
      <w:pPr>
        <w:jc w:val="both"/>
        <w:rPr>
          <w:rFonts w:cs="Arial"/>
          <w:b w:val="false"/>
          <w:bCs/>
        </w:rPr>
      </w:pPr>
    </w:p>
    <w:p w:rsidRPr="003A4A2C" w:rsidR="00B33695" w:rsidP="007D20F1" w:rsidRDefault="005A0E71">
      <w:pPr>
        <w:jc w:val="both"/>
        <w:rPr>
          <w:rFonts w:cs="Arial"/>
          <w:b w:val="false"/>
          <w:bCs/>
        </w:rPr>
      </w:pPr>
      <w:r w:rsidRPr="003A4A2C">
        <w:rPr>
          <w:rFonts w:cs="Arial"/>
          <w:b w:val="false"/>
          <w:bCs/>
        </w:rPr>
        <w:tab/>
      </w:r>
      <w:r w:rsidRPr="003A4A2C" w:rsidR="007D20F1">
        <w:rPr>
          <w:rFonts w:cs="Arial"/>
          <w:b w:val="false"/>
          <w:bCs/>
        </w:rPr>
        <w:t>Utvrđuje se da spisu prileži</w:t>
      </w:r>
      <w:r w:rsidRPr="003A4A2C" w:rsidR="00315109">
        <w:rPr>
          <w:rFonts w:cs="Arial"/>
          <w:b w:val="false"/>
          <w:bCs/>
        </w:rPr>
        <w:t xml:space="preserve"> podnesak predlagatelja od 15</w:t>
      </w:r>
      <w:r w:rsidRPr="003A4A2C" w:rsidR="007D20F1">
        <w:rPr>
          <w:rFonts w:cs="Arial"/>
          <w:b w:val="false"/>
          <w:bCs/>
        </w:rPr>
        <w:t>. ožujka 2024. prema kojem dužnik na dan 1</w:t>
      </w:r>
      <w:r w:rsidRPr="003A4A2C" w:rsidR="00315109">
        <w:rPr>
          <w:rFonts w:cs="Arial"/>
          <w:b w:val="false"/>
          <w:bCs/>
        </w:rPr>
        <w:t>5</w:t>
      </w:r>
      <w:r w:rsidRPr="003A4A2C" w:rsidR="007D20F1">
        <w:rPr>
          <w:rFonts w:cs="Arial"/>
          <w:b w:val="false"/>
          <w:bCs/>
        </w:rPr>
        <w:t>. ožujka 2024. u Očevidniku redoslijeda osnova za plaćanje ima evidentirane neizvršene osnove za plaćanje</w:t>
      </w:r>
      <w:r w:rsidRPr="003A4A2C" w:rsidR="00315109">
        <w:rPr>
          <w:rFonts w:cs="Arial"/>
          <w:b w:val="false"/>
          <w:bCs/>
        </w:rPr>
        <w:t xml:space="preserve"> u neprekinutom razdoblju od 154</w:t>
      </w:r>
      <w:r w:rsidRPr="003A4A2C" w:rsidR="007D20F1">
        <w:rPr>
          <w:rFonts w:cs="Arial"/>
          <w:b w:val="false"/>
          <w:bCs/>
        </w:rPr>
        <w:t xml:space="preserve"> dana u ukupnom iznosu od </w:t>
      </w:r>
      <w:r w:rsidRPr="003A4A2C" w:rsidR="00315109">
        <w:rPr>
          <w:rFonts w:cs="Arial"/>
          <w:b w:val="false"/>
          <w:bCs/>
        </w:rPr>
        <w:t xml:space="preserve">14.693,02 </w:t>
      </w:r>
      <w:r w:rsidRPr="003A4A2C" w:rsidR="007D20F1">
        <w:rPr>
          <w:rFonts w:cs="Arial"/>
          <w:b w:val="false"/>
          <w:bCs/>
        </w:rPr>
        <w:t>EUR.</w:t>
      </w:r>
    </w:p>
    <w:p w:rsidRPr="003A4A2C" w:rsidR="00B33695" w:rsidP="00BA4D2C" w:rsidRDefault="00B33695">
      <w:pPr>
        <w:jc w:val="both"/>
        <w:rPr>
          <w:rFonts w:cs="Arial"/>
          <w:b w:val="false"/>
          <w:bCs/>
        </w:rPr>
      </w:pPr>
    </w:p>
    <w:p w:rsidRPr="003A4A2C" w:rsidR="000D3162" w:rsidP="000D3162" w:rsidRDefault="00E2409A">
      <w:pPr>
        <w:ind w:firstLine="720"/>
        <w:jc w:val="both"/>
        <w:rPr>
          <w:rFonts w:cs="Arial"/>
          <w:b w:val="false"/>
          <w:bCs/>
        </w:rPr>
      </w:pPr>
      <w:r w:rsidRPr="003A4A2C">
        <w:rPr>
          <w:rFonts w:cs="Arial"/>
          <w:b w:val="false"/>
          <w:bCs/>
        </w:rPr>
        <w:t xml:space="preserve"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 Izvješće privremenog stečajnog upravitelja je objavljeno na mrežnoj stranici e – Oglasnoj ploči sudova </w:t>
      </w:r>
      <w:r w:rsidRPr="003A4A2C" w:rsidR="00315109">
        <w:rPr>
          <w:rFonts w:cs="Arial"/>
          <w:b w:val="false"/>
          <w:bCs/>
        </w:rPr>
        <w:t>25</w:t>
      </w:r>
      <w:r w:rsidRPr="003A4A2C" w:rsidR="007F7730">
        <w:rPr>
          <w:rFonts w:cs="Arial"/>
          <w:b w:val="false"/>
          <w:bCs/>
        </w:rPr>
        <w:t>. ožujka</w:t>
      </w:r>
      <w:r w:rsidRPr="003A4A2C" w:rsidR="003266F1">
        <w:rPr>
          <w:rFonts w:cs="Arial"/>
          <w:b w:val="false"/>
          <w:bCs/>
        </w:rPr>
        <w:t xml:space="preserve"> 2024</w:t>
      </w:r>
      <w:r w:rsidRPr="003A4A2C" w:rsidR="001A6AEA">
        <w:rPr>
          <w:rFonts w:cs="Arial"/>
          <w:b w:val="false"/>
          <w:bCs/>
        </w:rPr>
        <w:t>.</w:t>
      </w:r>
    </w:p>
    <w:p w:rsidRPr="003A4A2C" w:rsidR="00CA6D16" w:rsidP="007F7730" w:rsidRDefault="00755EE9">
      <w:pPr>
        <w:pStyle w:val="Default"/>
        <w:jc w:val="both"/>
      </w:pPr>
      <w:r w:rsidRPr="003A4A2C">
        <w:tab/>
      </w:r>
    </w:p>
    <w:p w:rsidRPr="003A4A2C" w:rsidR="003A4A2C" w:rsidP="007D20F1" w:rsidRDefault="003A4A2C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3A4A2C">
        <w:rPr>
          <w:rFonts w:cs="Arial"/>
          <w:b w:val="false"/>
          <w:lang w:eastAsia="hr-HR"/>
        </w:rPr>
        <w:t>Privremeni stečajni upravitelj je u prethodnom postupku nije uspio stupiti u kontakt sa zastupnikom dužnika po zakonu iako mu je upućivao telefonske i pisane pozive, pozive s preporučenom pošiljkom.</w:t>
      </w:r>
    </w:p>
    <w:p w:rsidRPr="003A4A2C" w:rsidR="003A4A2C" w:rsidP="007D20F1" w:rsidRDefault="003A4A2C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</w:p>
    <w:p w:rsidRPr="003A4A2C" w:rsidR="00B83434" w:rsidP="007D20F1" w:rsidRDefault="003A4A2C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3A4A2C">
        <w:rPr>
          <w:rFonts w:cs="Arial"/>
          <w:b w:val="false"/>
          <w:lang w:eastAsia="hr-HR"/>
        </w:rPr>
        <w:t>Privremeni stečajni upravitelj je tijekom prethodnog postupka pribavio slijedeća uvjerenja i potvrde:</w:t>
      </w:r>
    </w:p>
    <w:p w:rsidRPr="003A4A2C" w:rsidR="003A4A2C" w:rsidP="007D20F1" w:rsidRDefault="003A4A2C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3A4A2C">
        <w:rPr>
          <w:rFonts w:cs="Arial"/>
          <w:b w:val="false"/>
          <w:lang w:eastAsia="hr-HR"/>
        </w:rPr>
        <w:t>Prema podacima GRADSKOG UREDA ZA KATASTAR I GEODETSKE POSLOVE, Zagreb, potvrđeno je da dužnik nije evidentiran kao nositelj prava na nekretninama u katastarskom operatu za područje Republike Hrvatske.</w:t>
      </w:r>
    </w:p>
    <w:p w:rsidRPr="003A4A2C" w:rsidR="003A4A2C" w:rsidP="003A4A2C" w:rsidRDefault="003A4A2C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3A4A2C">
        <w:rPr>
          <w:rFonts w:cs="Arial"/>
          <w:b w:val="false"/>
          <w:lang w:eastAsia="hr-HR"/>
        </w:rPr>
        <w:t>Prema potvrdi Hrvatske agencije za civilno zrakoplovstvo od 15. veljače 2024. iz koje proizlazi da dužnik nema u svom vlasništvu zrakoplov koji je upisan u Hrvatski registar civilnih zrakoplova, kao i da nije bila vlasnik istoga unazad dvije godine.</w:t>
      </w:r>
    </w:p>
    <w:p w:rsidRPr="003A4A2C" w:rsidR="003A4A2C" w:rsidP="007D20F1" w:rsidRDefault="003A4A2C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3A4A2C">
        <w:rPr>
          <w:rFonts w:cs="Arial"/>
          <w:b w:val="false"/>
          <w:lang w:eastAsia="hr-HR"/>
        </w:rPr>
        <w:t>Prema podacima Ministarstva mora, prometa i infrastrukture, Uprava sigurnosti plovidbe od 21. veljače 2024. dužnik</w:t>
      </w:r>
      <w:r w:rsidRPr="003A4A2C">
        <w:rPr>
          <w:b w:val="false"/>
        </w:rPr>
        <w:t xml:space="preserve"> </w:t>
      </w:r>
      <w:r w:rsidRPr="003A4A2C">
        <w:rPr>
          <w:rFonts w:cs="Arial"/>
          <w:b w:val="false"/>
          <w:lang w:eastAsia="hr-HR"/>
        </w:rPr>
        <w:t xml:space="preserve">nije upisan kao vlasnik niti jednog broda, brodice, </w:t>
      </w:r>
      <w:r w:rsidRPr="003A4A2C">
        <w:rPr>
          <w:rFonts w:cs="Arial"/>
          <w:b w:val="false"/>
          <w:lang w:eastAsia="hr-HR"/>
        </w:rPr>
        <w:lastRenderedPageBreak/>
        <w:t>jahte, čamca, plutajućeg objekta, nepomičnog odobalnog objekta, broda u gradnji, plutajućeg objekta u gradnji, niti nepomičnog odobalnog objekta u gradnji.</w:t>
      </w:r>
    </w:p>
    <w:p w:rsidRPr="003A4A2C" w:rsidR="003A4A2C" w:rsidP="007D20F1" w:rsidRDefault="003A4A2C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3A4A2C">
        <w:rPr>
          <w:rFonts w:cs="Arial"/>
          <w:b w:val="false"/>
          <w:lang w:eastAsia="hr-HR"/>
        </w:rPr>
        <w:t>Prema potvrdi HZMO od 22. ožujka 2024. dužnik ima jednog prijavljenog radnika.</w:t>
      </w:r>
    </w:p>
    <w:p w:rsidRPr="003A4A2C" w:rsidR="003A4A2C" w:rsidP="007D20F1" w:rsidRDefault="003A4A2C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</w:p>
    <w:p w:rsidRPr="003A4A2C" w:rsidR="003A4A2C" w:rsidP="003A4A2C" w:rsidRDefault="003A4A2C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3A4A2C">
        <w:rPr>
          <w:rFonts w:cs="Arial"/>
          <w:b w:val="false"/>
          <w:lang w:eastAsia="hr-HR"/>
        </w:rPr>
        <w:t>Prema podacima Godišnjih financijskih izvještaja za 2022. godinu proizlazi</w:t>
      </w:r>
      <w:r w:rsidRPr="003A4A2C">
        <w:rPr>
          <w:b w:val="false"/>
        </w:rPr>
        <w:t xml:space="preserve"> </w:t>
      </w:r>
      <w:r w:rsidRPr="003A4A2C">
        <w:rPr>
          <w:rFonts w:cs="Arial"/>
          <w:b w:val="false"/>
          <w:lang w:eastAsia="hr-HR"/>
        </w:rPr>
        <w:t>da postoji dugotrajna imovina u iznosu 86.395,00 kn, koja se u istom iznosu odnosi na alate, pogonske inventare i transportnu imovinu. Zatim, kratkotrajna imovina u iznosu 2.186,291 kn, koja se u iznosu od 979.638 kn odnosi na zalihe, 1.138.457 kn koja se u glavnini odnosi na potraživanja od kupaca (1.093.564 kn) te iznos od 54.200 kn koja se odnosi na dane zajmove vlasnicima.</w:t>
      </w:r>
    </w:p>
    <w:p w:rsidRPr="003A4A2C" w:rsidR="003A4A2C" w:rsidP="003A4A2C" w:rsidRDefault="003A4A2C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3A4A2C">
        <w:rPr>
          <w:rFonts w:cs="Arial"/>
          <w:b w:val="false"/>
          <w:lang w:eastAsia="hr-HR"/>
        </w:rPr>
        <w:t xml:space="preserve"> Računi dužnika u neprekidnoj su blokadi od 13. listopada 2023. 163 dana, zbog čega je kod dužnika ostvaren stečajni razlog nesposobnost za plaćanje.</w:t>
      </w:r>
    </w:p>
    <w:p w:rsidRPr="003A4A2C" w:rsidR="003A4A2C" w:rsidP="003A4A2C" w:rsidRDefault="003A4A2C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</w:p>
    <w:p w:rsidRPr="003A4A2C" w:rsidR="003A4A2C" w:rsidP="003A4A2C" w:rsidRDefault="003A4A2C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3A4A2C">
        <w:rPr>
          <w:rFonts w:cs="Arial"/>
          <w:b w:val="false"/>
          <w:lang w:eastAsia="hr-HR"/>
        </w:rPr>
        <w:t>Dužnik nije predao godišnje financijske izvještaje za 2023.</w:t>
      </w:r>
    </w:p>
    <w:p w:rsidRPr="003A4A2C" w:rsidR="003A4A2C" w:rsidP="003A4A2C" w:rsidRDefault="003A4A2C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3A4A2C">
        <w:rPr>
          <w:rFonts w:cs="Arial"/>
          <w:b w:val="false"/>
          <w:lang w:eastAsia="hr-HR"/>
        </w:rPr>
        <w:t>Dužnik je u vlasništvu dva teretna vozila, a Ford Tranzit Connect proizvodnja 2008., model vozila 1.8, odjavljen 14. travnja 2023.</w:t>
      </w:r>
    </w:p>
    <w:p w:rsidRPr="003A4A2C" w:rsidR="003A4A2C" w:rsidP="00527AB8" w:rsidRDefault="003A4A2C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</w:p>
    <w:p w:rsidRPr="003A4A2C" w:rsidR="003A4A2C" w:rsidP="00527AB8" w:rsidRDefault="003A4A2C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3A4A2C">
        <w:rPr>
          <w:rFonts w:cs="Arial"/>
          <w:b w:val="false"/>
          <w:lang w:eastAsia="hr-HR"/>
        </w:rPr>
        <w:t>Privremeni stečajni upravitelj predložio je da sud pozove zastupnika dužnika po zakonu Denisa Ružić radi njegova saslušanja kako bi dao iskaz u vezi pojašnjenja svake bilančne stavke te očituje oko popisa imovine i obveza, pod prijetnjom dovođenja iz čl. 178. SZ-a.</w:t>
      </w:r>
    </w:p>
    <w:p w:rsidRPr="003A4A2C" w:rsidR="00315109" w:rsidP="003A4A2C" w:rsidRDefault="00315109">
      <w:pPr>
        <w:autoSpaceDE w:val="false"/>
        <w:autoSpaceDN w:val="false"/>
        <w:adjustRightInd w:val="false"/>
        <w:jc w:val="both"/>
        <w:rPr>
          <w:rFonts w:cs="Arial"/>
          <w:b w:val="false"/>
          <w:lang w:eastAsia="hr-HR"/>
        </w:rPr>
      </w:pPr>
    </w:p>
    <w:p w:rsidRPr="009435A5" w:rsidR="007F72C8" w:rsidP="00565B26" w:rsidRDefault="007F72C8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9435A5">
        <w:rPr>
          <w:rFonts w:cs="Arial"/>
          <w:b w:val="false"/>
          <w:lang w:eastAsia="hr-HR"/>
        </w:rPr>
        <w:t>Utvrđuje se da prema Očevidniku neiz</w:t>
      </w:r>
      <w:r w:rsidRPr="009435A5" w:rsidR="00755EE9">
        <w:rPr>
          <w:rFonts w:cs="Arial"/>
          <w:b w:val="false"/>
          <w:lang w:eastAsia="hr-HR"/>
        </w:rPr>
        <w:t xml:space="preserve">vršenih osnova za plaćanje na </w:t>
      </w:r>
      <w:r w:rsidRPr="009435A5" w:rsidR="00000090">
        <w:rPr>
          <w:rFonts w:cs="Arial"/>
          <w:b w:val="false"/>
          <w:lang w:eastAsia="hr-HR"/>
        </w:rPr>
        <w:t>2</w:t>
      </w:r>
      <w:r w:rsidRPr="009435A5" w:rsidR="003A4A2C">
        <w:rPr>
          <w:rFonts w:cs="Arial"/>
          <w:b w:val="false"/>
          <w:lang w:eastAsia="hr-HR"/>
        </w:rPr>
        <w:t>6</w:t>
      </w:r>
      <w:r w:rsidRPr="009435A5" w:rsidR="00FE44EE">
        <w:rPr>
          <w:rFonts w:cs="Arial"/>
          <w:b w:val="false"/>
          <w:lang w:eastAsia="hr-HR"/>
        </w:rPr>
        <w:t>. ožujka</w:t>
      </w:r>
      <w:r w:rsidRPr="009435A5">
        <w:rPr>
          <w:rFonts w:cs="Arial"/>
          <w:b w:val="false"/>
          <w:lang w:eastAsia="hr-HR"/>
        </w:rPr>
        <w:t xml:space="preserve"> 2024. dužnik ima neizvršene osnove za plaćanje u ukupnom iznosu od </w:t>
      </w:r>
      <w:r w:rsidRPr="009435A5" w:rsidR="009435A5">
        <w:rPr>
          <w:rFonts w:cs="Arial"/>
          <w:b w:val="false"/>
          <w:lang w:eastAsia="hr-HR"/>
        </w:rPr>
        <w:t>14.729,10</w:t>
      </w:r>
      <w:r w:rsidRPr="009435A5">
        <w:rPr>
          <w:rFonts w:cs="Arial"/>
          <w:b w:val="false"/>
          <w:lang w:eastAsia="hr-HR"/>
        </w:rPr>
        <w:t xml:space="preserve"> EUR u razdoblju dužem od 60 dana.</w:t>
      </w:r>
      <w:r w:rsidRPr="009435A5" w:rsidR="00AF1559">
        <w:rPr>
          <w:rFonts w:cs="Arial"/>
          <w:b w:val="false"/>
          <w:lang w:eastAsia="hr-HR"/>
        </w:rPr>
        <w:t xml:space="preserve"> </w:t>
      </w:r>
    </w:p>
    <w:p w:rsidR="003A4A2C" w:rsidP="007221A6" w:rsidRDefault="003A4A2C">
      <w:pPr>
        <w:ind w:firstLine="708"/>
        <w:rPr>
          <w:rFonts w:cs="Arial"/>
          <w:b w:val="false"/>
        </w:rPr>
      </w:pPr>
    </w:p>
    <w:p w:rsidR="009435A5" w:rsidP="009435A5" w:rsidRDefault="009435A5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Utvrđuje se da u spisu prileži podnesak privremenog stečajnog upravitelja od 25. ožujka 2024. u kojem isti dostavlja uvjerenje o vlasništvu vozila prema kojem je dužnik korisnik motornog vozila Mercedes klasa CLA220D godina proizvodnje 2017. broj šasije WDD1179031N589713 od 31. siječnja 2022. do 22. rujna 2022. registarske oznake RI3089L i motornog vozila </w:t>
      </w:r>
      <w:r w:rsidRPr="009435A5">
        <w:rPr>
          <w:rFonts w:cs="Arial"/>
          <w:b w:val="false"/>
        </w:rPr>
        <w:t>Mercedes klasa CLA220D godina proizvodnje</w:t>
      </w:r>
      <w:r>
        <w:rPr>
          <w:rFonts w:cs="Arial"/>
          <w:b w:val="false"/>
        </w:rPr>
        <w:t xml:space="preserve"> 2017. broj šasije </w:t>
      </w:r>
      <w:r w:rsidRPr="009435A5">
        <w:rPr>
          <w:rFonts w:cs="Arial"/>
          <w:b w:val="false"/>
        </w:rPr>
        <w:t>WDD1179031N589713</w:t>
      </w:r>
      <w:r>
        <w:rPr>
          <w:rFonts w:cs="Arial"/>
          <w:b w:val="false"/>
        </w:rPr>
        <w:t xml:space="preserve"> korisnik od 22. rujna 2022. registarske oznake RI6081M.</w:t>
      </w:r>
    </w:p>
    <w:p w:rsidR="009435A5" w:rsidP="007221A6" w:rsidRDefault="009435A5">
      <w:pPr>
        <w:ind w:firstLine="708"/>
        <w:rPr>
          <w:rFonts w:cs="Arial"/>
          <w:b w:val="false"/>
        </w:rPr>
      </w:pPr>
    </w:p>
    <w:p w:rsidRPr="003A4A2C" w:rsidR="003A4A2C" w:rsidP="007221A6" w:rsidRDefault="003A4A2C">
      <w:pPr>
        <w:ind w:firstLine="708"/>
        <w:rPr>
          <w:rFonts w:cs="Arial"/>
          <w:b w:val="false"/>
          <w:bCs/>
        </w:rPr>
      </w:pPr>
      <w:r w:rsidRPr="003A4A2C">
        <w:rPr>
          <w:rFonts w:cs="Arial"/>
          <w:b w:val="false"/>
        </w:rPr>
        <w:tab/>
      </w:r>
      <w:r w:rsidRPr="003A4A2C">
        <w:rPr>
          <w:rFonts w:cs="Arial"/>
          <w:b w:val="false"/>
          <w:bCs/>
        </w:rPr>
        <w:t xml:space="preserve">Sudac donosi </w:t>
      </w:r>
    </w:p>
    <w:p w:rsidRPr="003A4A2C" w:rsidR="003A4A2C" w:rsidP="007221A6" w:rsidRDefault="003A4A2C">
      <w:pPr>
        <w:rPr>
          <w:rFonts w:cs="Arial"/>
          <w:b w:val="false"/>
          <w:bCs/>
        </w:rPr>
      </w:pPr>
    </w:p>
    <w:p w:rsidRPr="003A4A2C" w:rsidR="003A4A2C" w:rsidP="007221A6" w:rsidRDefault="003A4A2C">
      <w:pPr>
        <w:jc w:val="center"/>
        <w:rPr>
          <w:rFonts w:cs="Arial"/>
          <w:b w:val="false"/>
          <w:bCs/>
        </w:rPr>
      </w:pPr>
      <w:r w:rsidRPr="003A4A2C">
        <w:rPr>
          <w:rFonts w:cs="Arial"/>
          <w:b w:val="false"/>
          <w:bCs/>
        </w:rPr>
        <w:t>rješenje</w:t>
      </w:r>
    </w:p>
    <w:p w:rsidRPr="003A4A2C" w:rsidR="003A4A2C" w:rsidP="007221A6" w:rsidRDefault="003A4A2C">
      <w:pPr>
        <w:rPr>
          <w:rFonts w:cs="Arial"/>
          <w:b w:val="false"/>
          <w:bCs/>
        </w:rPr>
      </w:pPr>
    </w:p>
    <w:p w:rsidRPr="003A4A2C" w:rsidR="003A4A2C" w:rsidP="000D013F" w:rsidRDefault="003A4A2C">
      <w:pPr>
        <w:ind w:firstLine="720"/>
        <w:jc w:val="both"/>
        <w:rPr>
          <w:rFonts w:cs="Arial"/>
          <w:b w:val="false"/>
          <w:bCs/>
        </w:rPr>
      </w:pPr>
      <w:r w:rsidRPr="003A4A2C">
        <w:rPr>
          <w:rFonts w:cs="Arial"/>
          <w:b w:val="false"/>
          <w:bCs/>
        </w:rPr>
        <w:t>I.</w:t>
      </w:r>
      <w:r w:rsidRPr="003A4A2C">
        <w:rPr>
          <w:rFonts w:cs="Arial"/>
          <w:b w:val="false"/>
          <w:bCs/>
        </w:rPr>
        <w:tab/>
        <w:t xml:space="preserve">Određuje se saslušanje zastupnika dužnika po zakonu Denisa Ružić na adresi </w:t>
      </w:r>
      <w:r>
        <w:rPr>
          <w:rFonts w:cs="Arial"/>
          <w:b w:val="false"/>
          <w:bCs/>
        </w:rPr>
        <w:t>Kastav, Spinčići 251</w:t>
      </w:r>
      <w:r w:rsidRPr="003A4A2C">
        <w:rPr>
          <w:rFonts w:cs="Arial"/>
          <w:b w:val="false"/>
          <w:bCs/>
        </w:rPr>
        <w:t>, na okolnost imovine dužnika.</w:t>
      </w:r>
    </w:p>
    <w:p w:rsidRPr="003A4A2C" w:rsidR="003A4A2C" w:rsidP="007221A6" w:rsidRDefault="003A4A2C">
      <w:pPr>
        <w:rPr>
          <w:rFonts w:cs="Arial"/>
          <w:b w:val="false"/>
          <w:bCs/>
        </w:rPr>
      </w:pPr>
    </w:p>
    <w:p w:rsidR="009435A5" w:rsidP="009435A5" w:rsidRDefault="003A4A2C">
      <w:pPr>
        <w:ind w:firstLine="720"/>
        <w:jc w:val="both"/>
        <w:rPr>
          <w:rFonts w:cs="Arial"/>
          <w:b w:val="false"/>
          <w:bCs/>
        </w:rPr>
      </w:pPr>
      <w:r w:rsidRPr="003A4A2C">
        <w:rPr>
          <w:rFonts w:cs="Arial"/>
          <w:b w:val="false"/>
          <w:bCs/>
        </w:rPr>
        <w:t>II.</w:t>
      </w:r>
      <w:r w:rsidRPr="003A4A2C">
        <w:rPr>
          <w:rFonts w:cs="Arial"/>
          <w:b w:val="false"/>
          <w:bCs/>
        </w:rPr>
        <w:tab/>
      </w:r>
      <w:r w:rsidR="009435A5">
        <w:rPr>
          <w:rFonts w:cs="Arial"/>
          <w:b w:val="false"/>
          <w:bCs/>
        </w:rPr>
        <w:t>Nalaže se privremenom stečajnom upravitelju utvrditi jesu li gore navedena vozila u vlasništvu dužnika.</w:t>
      </w:r>
    </w:p>
    <w:p w:rsidR="009435A5" w:rsidP="000D013F" w:rsidRDefault="009435A5">
      <w:pPr>
        <w:ind w:firstLine="720"/>
        <w:rPr>
          <w:rFonts w:cs="Arial"/>
          <w:b w:val="false"/>
          <w:bCs/>
        </w:rPr>
      </w:pPr>
    </w:p>
    <w:p w:rsidRPr="003A4A2C" w:rsidR="003A4A2C" w:rsidP="000D013F" w:rsidRDefault="009435A5">
      <w:pPr>
        <w:ind w:firstLine="720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III.</w:t>
      </w:r>
      <w:r>
        <w:rPr>
          <w:rFonts w:cs="Arial"/>
          <w:b w:val="false"/>
          <w:bCs/>
        </w:rPr>
        <w:tab/>
      </w:r>
      <w:r w:rsidRPr="003A4A2C" w:rsidR="003A4A2C">
        <w:rPr>
          <w:rFonts w:cs="Arial"/>
          <w:b w:val="false"/>
          <w:bCs/>
        </w:rPr>
        <w:t xml:space="preserve">Slijedom navedenog današnje ročište se odgađa, a slijedeće zakazuje za dan </w:t>
      </w:r>
    </w:p>
    <w:p w:rsidRPr="003A4A2C" w:rsidR="003A4A2C" w:rsidP="007221A6" w:rsidRDefault="003A4A2C">
      <w:pPr>
        <w:rPr>
          <w:rFonts w:cs="Arial"/>
          <w:b w:val="false"/>
          <w:bCs/>
        </w:rPr>
      </w:pPr>
    </w:p>
    <w:p w:rsidRPr="003A4A2C" w:rsidR="003A4A2C" w:rsidP="007221A6" w:rsidRDefault="003A4A2C">
      <w:pPr>
        <w:jc w:val="center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2. svibnja 2024. u 9.0</w:t>
      </w:r>
      <w:r w:rsidRPr="003A4A2C">
        <w:rPr>
          <w:rFonts w:cs="Arial"/>
          <w:b w:val="false"/>
          <w:bCs/>
        </w:rPr>
        <w:t>0 sati</w:t>
      </w:r>
    </w:p>
    <w:p w:rsidRPr="003A4A2C" w:rsidR="003A4A2C" w:rsidP="007221A6" w:rsidRDefault="003A4A2C">
      <w:pPr>
        <w:jc w:val="center"/>
        <w:rPr>
          <w:rFonts w:cs="Arial"/>
          <w:b w:val="false"/>
          <w:bCs/>
        </w:rPr>
      </w:pPr>
      <w:r w:rsidRPr="003A4A2C">
        <w:rPr>
          <w:rFonts w:cs="Arial"/>
          <w:b w:val="false"/>
          <w:bCs/>
        </w:rPr>
        <w:lastRenderedPageBreak/>
        <w:t>kod Trgovačkog suda u Rijeci</w:t>
      </w:r>
    </w:p>
    <w:p w:rsidRPr="003A4A2C" w:rsidR="003A4A2C" w:rsidP="007221A6" w:rsidRDefault="003A4A2C">
      <w:pPr>
        <w:jc w:val="center"/>
        <w:rPr>
          <w:rFonts w:cs="Arial"/>
          <w:b w:val="false"/>
          <w:bCs/>
        </w:rPr>
      </w:pPr>
      <w:r w:rsidRPr="003A4A2C">
        <w:rPr>
          <w:rFonts w:cs="Arial"/>
          <w:b w:val="false"/>
          <w:bCs/>
        </w:rPr>
        <w:t>Zadarska ulica 1 i 3</w:t>
      </w:r>
    </w:p>
    <w:p w:rsidRPr="003A4A2C" w:rsidR="003A4A2C" w:rsidP="007221A6" w:rsidRDefault="003A4A2C">
      <w:pPr>
        <w:jc w:val="center"/>
        <w:rPr>
          <w:rFonts w:cs="Arial"/>
          <w:b w:val="false"/>
          <w:bCs/>
        </w:rPr>
      </w:pPr>
      <w:r w:rsidRPr="003A4A2C">
        <w:rPr>
          <w:rFonts w:cs="Arial"/>
          <w:b w:val="false"/>
          <w:bCs/>
        </w:rPr>
        <w:t>I. kat, sudnica broj 2</w:t>
      </w:r>
    </w:p>
    <w:p w:rsidRPr="003A4A2C" w:rsidR="003A4A2C" w:rsidP="007221A6" w:rsidRDefault="003A4A2C">
      <w:pPr>
        <w:rPr>
          <w:rFonts w:cs="Arial"/>
          <w:b w:val="false"/>
          <w:bCs/>
        </w:rPr>
      </w:pPr>
    </w:p>
    <w:p w:rsidRPr="003A4A2C" w:rsidR="003A4A2C" w:rsidP="007221A6" w:rsidRDefault="003A4A2C">
      <w:pPr>
        <w:ind w:firstLine="720"/>
        <w:jc w:val="both"/>
        <w:rPr>
          <w:rFonts w:cs="Arial"/>
          <w:b w:val="false"/>
          <w:bCs/>
        </w:rPr>
      </w:pPr>
      <w:r w:rsidRPr="003A4A2C">
        <w:rPr>
          <w:rFonts w:cs="Arial"/>
          <w:b w:val="false"/>
          <w:bCs/>
        </w:rPr>
        <w:t>na koje se pozivaju predlagatelj, zastupnik dužnika po zakonu i privremeni stečajni upravitelj objavom ovog poziva na mrežnoj stranici e-Oglasne ploče suda.</w:t>
      </w:r>
    </w:p>
    <w:p w:rsidRPr="003A4A2C" w:rsidR="003A4A2C" w:rsidP="007221A6" w:rsidRDefault="003A4A2C">
      <w:pPr>
        <w:ind w:firstLine="720"/>
        <w:jc w:val="both"/>
        <w:rPr>
          <w:rFonts w:cs="Arial"/>
          <w:b w:val="false"/>
        </w:rPr>
      </w:pPr>
      <w:r w:rsidRPr="003A4A2C">
        <w:rPr>
          <w:rFonts w:cs="Arial"/>
          <w:b w:val="false"/>
          <w:bCs/>
        </w:rPr>
        <w:t>Ako se zastupnik dužnika po zakonu ne odazove pozivu suda za saslušanje, sud može odrediti njegovo dovođenje čl. 178. st. 1. Stečajnog zakona.</w:t>
      </w:r>
    </w:p>
    <w:p w:rsidRPr="003A4A2C" w:rsidR="003A4A2C" w:rsidP="00C07826" w:rsidRDefault="003A4A2C">
      <w:pPr>
        <w:pStyle w:val="Bezproreda"/>
        <w:jc w:val="both"/>
        <w:rPr>
          <w:rFonts w:cs="Arial"/>
          <w:b w:val="false"/>
        </w:rPr>
      </w:pPr>
    </w:p>
    <w:p w:rsidRPr="003A4A2C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3A4A2C">
        <w:rPr>
          <w:rFonts w:cs="Arial"/>
          <w:b w:val="false"/>
          <w:bCs/>
        </w:rPr>
        <w:t>Dovršeno u</w:t>
      </w:r>
      <w:r w:rsidRPr="003A4A2C" w:rsidR="00680A38">
        <w:rPr>
          <w:rFonts w:cs="Arial"/>
          <w:b w:val="false"/>
          <w:bCs/>
        </w:rPr>
        <w:t xml:space="preserve"> 10</w:t>
      </w:r>
      <w:r w:rsidRPr="003A4A2C" w:rsidR="00444460">
        <w:rPr>
          <w:rFonts w:cs="Arial"/>
          <w:b w:val="false"/>
          <w:bCs/>
        </w:rPr>
        <w:t>,</w:t>
      </w:r>
      <w:r w:rsidR="007066C1">
        <w:rPr>
          <w:rFonts w:cs="Arial"/>
          <w:b w:val="false"/>
          <w:bCs/>
        </w:rPr>
        <w:t xml:space="preserve">05 </w:t>
      </w:r>
      <w:r w:rsidRPr="003A4A2C">
        <w:rPr>
          <w:rFonts w:cs="Arial"/>
          <w:b w:val="false"/>
          <w:bCs/>
        </w:rPr>
        <w:t>sati</w:t>
      </w:r>
    </w:p>
    <w:p w:rsidRPr="003A4A2C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3A4A2C">
        <w:rPr>
          <w:rFonts w:cs="Arial"/>
          <w:b w:val="false"/>
          <w:bCs/>
        </w:rPr>
        <w:t xml:space="preserve"> </w:t>
      </w:r>
    </w:p>
    <w:p w:rsidRPr="003A4A2C" w:rsidR="005033BA" w:rsidP="005B7AC9" w:rsidRDefault="007B31B2">
      <w:pPr>
        <w:jc w:val="both"/>
        <w:rPr>
          <w:rFonts w:cs="Arial"/>
          <w:b w:val="false"/>
        </w:rPr>
      </w:pPr>
      <w:r w:rsidRPr="003A4A2C">
        <w:rPr>
          <w:rFonts w:cs="Arial"/>
          <w:b w:val="false"/>
        </w:rPr>
        <w:t xml:space="preserve"> </w:t>
      </w:r>
      <w:r w:rsidRPr="003A4A2C">
        <w:rPr>
          <w:rFonts w:cs="Arial"/>
          <w:b w:val="false"/>
        </w:rPr>
        <w:tab/>
      </w:r>
      <w:r w:rsidRPr="003A4A2C" w:rsidR="00D95C4F">
        <w:rPr>
          <w:rFonts w:cs="Arial"/>
          <w:b w:val="false"/>
        </w:rPr>
        <w:t xml:space="preserve">  </w:t>
      </w:r>
      <w:r w:rsidRPr="003A4A2C">
        <w:rPr>
          <w:rFonts w:cs="Arial"/>
          <w:b w:val="false"/>
        </w:rPr>
        <w:tab/>
        <w:t xml:space="preserve">      </w:t>
      </w:r>
      <w:r w:rsidRPr="003A4A2C" w:rsidR="00FC145F">
        <w:rPr>
          <w:rFonts w:cs="Arial"/>
          <w:b w:val="false"/>
        </w:rPr>
        <w:t xml:space="preserve">                     </w:t>
      </w:r>
      <w:r w:rsidRPr="003A4A2C">
        <w:rPr>
          <w:rFonts w:cs="Arial"/>
          <w:b w:val="false"/>
        </w:rPr>
        <w:t xml:space="preserve"> </w:t>
      </w:r>
      <w:r w:rsidRPr="003A4A2C" w:rsidR="001471E3">
        <w:rPr>
          <w:rFonts w:cs="Arial"/>
          <w:b w:val="false"/>
        </w:rPr>
        <w:t xml:space="preserve">        </w:t>
      </w:r>
      <w:r w:rsidRPr="003A4A2C" w:rsidR="00D7080F">
        <w:rPr>
          <w:rFonts w:cs="Arial"/>
          <w:b w:val="false"/>
        </w:rPr>
        <w:t>Sutkinja</w:t>
      </w:r>
      <w:r w:rsidRPr="003A4A2C" w:rsidR="005B7AC9">
        <w:rPr>
          <w:rFonts w:cs="Arial"/>
          <w:b w:val="false"/>
        </w:rPr>
        <w:t xml:space="preserve">           </w:t>
      </w:r>
      <w:r w:rsidRPr="003A4A2C" w:rsidR="00643DC3">
        <w:rPr>
          <w:rFonts w:cs="Arial"/>
          <w:b w:val="false"/>
        </w:rPr>
        <w:t xml:space="preserve"> </w:t>
      </w:r>
      <w:r w:rsidRPr="003A4A2C" w:rsidR="007B32C7">
        <w:rPr>
          <w:rFonts w:cs="Arial"/>
          <w:b w:val="false"/>
        </w:rPr>
        <w:t xml:space="preserve">  </w:t>
      </w:r>
      <w:r w:rsidRPr="003A4A2C" w:rsidR="000556A4">
        <w:rPr>
          <w:rFonts w:cs="Arial"/>
          <w:b w:val="false"/>
        </w:rPr>
        <w:t xml:space="preserve">   </w:t>
      </w:r>
      <w:r w:rsidRPr="003A4A2C" w:rsidR="00CA5F98">
        <w:rPr>
          <w:rFonts w:cs="Arial"/>
          <w:b w:val="false"/>
        </w:rPr>
        <w:t xml:space="preserve"> </w:t>
      </w:r>
    </w:p>
    <w:p w:rsidRPr="003A4A2C" w:rsidR="00680A38" w:rsidP="005B7AC9" w:rsidRDefault="00680A38">
      <w:pPr>
        <w:jc w:val="both"/>
        <w:rPr>
          <w:rFonts w:cs="Arial"/>
          <w:b w:val="false"/>
        </w:rPr>
      </w:pPr>
    </w:p>
    <w:p w:rsidRPr="003A4A2C" w:rsidR="00680A38" w:rsidP="005B7AC9" w:rsidRDefault="00680A38">
      <w:pPr>
        <w:jc w:val="both"/>
        <w:rPr>
          <w:rFonts w:cs="Arial"/>
          <w:b w:val="false"/>
        </w:rPr>
      </w:pPr>
    </w:p>
    <w:p w:rsidRPr="003A4A2C" w:rsidR="00680A38" w:rsidP="005B7AC9" w:rsidRDefault="00680A38">
      <w:pPr>
        <w:jc w:val="both"/>
        <w:rPr>
          <w:rFonts w:cs="Arial"/>
          <w:b w:val="false"/>
        </w:rPr>
      </w:pPr>
    </w:p>
    <w:p w:rsidRPr="003A4A2C" w:rsidR="00923479" w:rsidP="005B7AC9" w:rsidRDefault="00923479">
      <w:pPr>
        <w:jc w:val="both"/>
        <w:rPr>
          <w:rFonts w:cs="Arial"/>
          <w:b w:val="false"/>
        </w:rPr>
      </w:pPr>
    </w:p>
    <w:p w:rsidRPr="003A4A2C" w:rsidR="003B2493" w:rsidP="005B7AC9" w:rsidRDefault="007B31B2">
      <w:pPr>
        <w:jc w:val="both"/>
        <w:rPr>
          <w:rFonts w:cs="Arial"/>
          <w:b w:val="false"/>
        </w:rPr>
      </w:pPr>
      <w:r w:rsidRPr="003A4A2C">
        <w:rPr>
          <w:rFonts w:cs="Arial"/>
          <w:b w:val="false"/>
        </w:rPr>
        <w:tab/>
      </w:r>
      <w:r w:rsidRPr="003A4A2C">
        <w:rPr>
          <w:rFonts w:cs="Arial"/>
          <w:b w:val="false"/>
        </w:rPr>
        <w:tab/>
      </w:r>
      <w:r w:rsidRPr="003A4A2C">
        <w:rPr>
          <w:rFonts w:cs="Arial"/>
          <w:b w:val="false"/>
        </w:rPr>
        <w:tab/>
      </w:r>
      <w:r w:rsidRPr="003A4A2C">
        <w:rPr>
          <w:rFonts w:cs="Arial"/>
          <w:b w:val="false"/>
        </w:rPr>
        <w:tab/>
        <w:t xml:space="preserve">            </w:t>
      </w:r>
      <w:r w:rsidRPr="003A4A2C" w:rsidR="001471E3">
        <w:rPr>
          <w:rFonts w:cs="Arial"/>
          <w:b w:val="false"/>
        </w:rPr>
        <w:t xml:space="preserve">  </w:t>
      </w:r>
      <w:r w:rsidRPr="003A4A2C">
        <w:rPr>
          <w:rFonts w:cs="Arial"/>
          <w:b w:val="false"/>
        </w:rPr>
        <w:t xml:space="preserve">Zapisničar </w:t>
      </w:r>
      <w:r w:rsidRPr="003A4A2C">
        <w:rPr>
          <w:rFonts w:cs="Arial"/>
          <w:b w:val="false"/>
        </w:rPr>
        <w:tab/>
        <w:t xml:space="preserve">         </w:t>
      </w:r>
      <w:r w:rsidRPr="003A4A2C" w:rsidR="00CA5F98">
        <w:rPr>
          <w:rFonts w:cs="Arial"/>
          <w:b w:val="false"/>
        </w:rPr>
        <w:t xml:space="preserve"> </w:t>
      </w:r>
      <w:r w:rsidRPr="003A4A2C" w:rsidR="00DC091C">
        <w:rPr>
          <w:rFonts w:cs="Arial"/>
          <w:b w:val="false"/>
        </w:rPr>
        <w:tab/>
        <w:t xml:space="preserve">   </w:t>
      </w:r>
    </w:p>
    <w:sectPr w:rsidRPr="003A4A2C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7353C2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</w:t>
    </w:r>
    <w:r w:rsidR="00403664">
      <w:rPr>
        <w:rFonts w:cs="Arial"/>
        <w:b w:val="false"/>
      </w:rPr>
      <w:t>:</w:t>
    </w:r>
    <w:r w:rsidRPr="00425940">
      <w:rPr>
        <w:rFonts w:cs="Arial"/>
        <w:b w:val="false"/>
      </w:rPr>
      <w:t xml:space="preserve"> 15 St-</w:t>
    </w:r>
    <w:r w:rsidR="00315109">
      <w:rPr>
        <w:rFonts w:cs="Arial"/>
        <w:b w:val="false"/>
      </w:rPr>
      <w:t>73</w:t>
    </w:r>
    <w:r w:rsidR="005D374B">
      <w:rPr>
        <w:rFonts w:cs="Arial"/>
        <w:b w:val="false"/>
      </w:rPr>
      <w:t>/</w:t>
    </w:r>
    <w:r w:rsidR="00FE44EE">
      <w:rPr>
        <w:rFonts w:cs="Arial"/>
        <w:b w:val="false"/>
      </w:rPr>
      <w:t>2024</w:t>
    </w:r>
    <w:r w:rsidRPr="00661388" w:rsidR="00780DC0">
      <w:rPr>
        <w:rFonts w:cs="Arial"/>
        <w:b w:val="false"/>
      </w:rPr>
      <w:t>-</w:t>
    </w:r>
    <w:r w:rsidR="009435A5">
      <w:rPr>
        <w:rFonts w:cs="Arial"/>
        <w:b w:val="false"/>
      </w:rPr>
      <w:t>11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44A56E1"/>
    <w:multiLevelType w:val="hybridMultilevel"/>
    <w:tmpl w:val="F1700776"/>
    <w:lvl w:ilvl="0" w:tplc="52B684AA">
      <w:start w:val="2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273C6FA1"/>
    <w:multiLevelType w:val="hybridMultilevel"/>
    <w:tmpl w:val="BE6CBA10"/>
    <w:lvl w:ilvl="0" w:tplc="FBF45AF4">
      <w:start w:val="2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3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7FF6C87"/>
    <w:multiLevelType w:val="hybridMultilevel"/>
    <w:tmpl w:val="FA9F39E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2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4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6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6">
    <w:nsid w:val="6FEB5EEF"/>
    <w:multiLevelType w:val="hybridMultilevel"/>
    <w:tmpl w:val="F3967BAA"/>
    <w:lvl w:ilvl="0" w:tplc="C33093FE">
      <w:start w:val="2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7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9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9"/>
  </w:num>
  <w:num w:numId="2">
    <w:abstractNumId w:val="5"/>
  </w:num>
  <w:num w:numId="3">
    <w:abstractNumId w:val="38"/>
  </w:num>
  <w:num w:numId="4">
    <w:abstractNumId w:val="18"/>
  </w:num>
  <w:num w:numId="5">
    <w:abstractNumId w:val="31"/>
  </w:num>
  <w:num w:numId="6">
    <w:abstractNumId w:val="24"/>
  </w:num>
  <w:num w:numId="7">
    <w:abstractNumId w:val="3"/>
  </w:num>
  <w:num w:numId="8">
    <w:abstractNumId w:val="26"/>
  </w:num>
  <w:num w:numId="9">
    <w:abstractNumId w:val="14"/>
  </w:num>
  <w:num w:numId="10">
    <w:abstractNumId w:val="28"/>
  </w:num>
  <w:num w:numId="11">
    <w:abstractNumId w:val="9"/>
  </w:num>
  <w:num w:numId="12">
    <w:abstractNumId w:val="13"/>
  </w:num>
  <w:num w:numId="13">
    <w:abstractNumId w:val="1"/>
  </w:num>
  <w:num w:numId="14">
    <w:abstractNumId w:val="19"/>
  </w:num>
  <w:num w:numId="15">
    <w:abstractNumId w:val="6"/>
  </w:num>
  <w:num w:numId="16">
    <w:abstractNumId w:val="34"/>
  </w:num>
  <w:num w:numId="17">
    <w:abstractNumId w:val="40"/>
  </w:num>
  <w:num w:numId="18">
    <w:abstractNumId w:val="41"/>
  </w:num>
  <w:num w:numId="19">
    <w:abstractNumId w:val="15"/>
  </w:num>
  <w:num w:numId="20">
    <w:abstractNumId w:val="37"/>
  </w:num>
  <w:num w:numId="21">
    <w:abstractNumId w:val="27"/>
  </w:num>
  <w:num w:numId="22">
    <w:abstractNumId w:val="4"/>
  </w:num>
  <w:num w:numId="23">
    <w:abstractNumId w:val="30"/>
  </w:num>
  <w:num w:numId="24">
    <w:abstractNumId w:val="22"/>
  </w:num>
  <w:num w:numId="25">
    <w:abstractNumId w:val="32"/>
  </w:num>
  <w:num w:numId="26">
    <w:abstractNumId w:val="33"/>
  </w:num>
  <w:num w:numId="27">
    <w:abstractNumId w:val="0"/>
  </w:num>
  <w:num w:numId="28">
    <w:abstractNumId w:val="8"/>
  </w:num>
  <w:num w:numId="29">
    <w:abstractNumId w:val="39"/>
  </w:num>
  <w:num w:numId="30">
    <w:abstractNumId w:val="10"/>
  </w:num>
  <w:num w:numId="31">
    <w:abstractNumId w:val="35"/>
  </w:num>
  <w:num w:numId="32">
    <w:abstractNumId w:val="2"/>
  </w:num>
  <w:num w:numId="33">
    <w:abstractNumId w:val="7"/>
  </w:num>
  <w:num w:numId="34">
    <w:abstractNumId w:val="25"/>
  </w:num>
  <w:num w:numId="35">
    <w:abstractNumId w:val="21"/>
  </w:num>
  <w:num w:numId="36">
    <w:abstractNumId w:val="17"/>
  </w:num>
  <w:num w:numId="37">
    <w:abstractNumId w:val="23"/>
  </w:num>
  <w:num w:numId="38">
    <w:abstractNumId w:val="16"/>
  </w:num>
  <w:num w:numId="39">
    <w:abstractNumId w:val="20"/>
  </w:num>
  <w:num w:numId="40">
    <w:abstractNumId w:val="36"/>
  </w:num>
  <w:num w:numId="41">
    <w:abstractNumId w:val="12"/>
  </w:num>
  <w:num w:numId="42">
    <w:abstractNumId w:val="11"/>
  </w:num>
  <w:numIdMacAtCleanup w:val="2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4628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090"/>
    <w:rsid w:val="00000A06"/>
    <w:rsid w:val="00006383"/>
    <w:rsid w:val="000066E0"/>
    <w:rsid w:val="00007956"/>
    <w:rsid w:val="00007EE4"/>
    <w:rsid w:val="0001508F"/>
    <w:rsid w:val="00015971"/>
    <w:rsid w:val="00016355"/>
    <w:rsid w:val="000178A2"/>
    <w:rsid w:val="0002156F"/>
    <w:rsid w:val="00032EE5"/>
    <w:rsid w:val="0003456F"/>
    <w:rsid w:val="00035C96"/>
    <w:rsid w:val="0003649A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56A4"/>
    <w:rsid w:val="0005755C"/>
    <w:rsid w:val="00060D99"/>
    <w:rsid w:val="00060E6C"/>
    <w:rsid w:val="00061497"/>
    <w:rsid w:val="000635F5"/>
    <w:rsid w:val="0006486B"/>
    <w:rsid w:val="000654BC"/>
    <w:rsid w:val="00067D76"/>
    <w:rsid w:val="000723D9"/>
    <w:rsid w:val="00074988"/>
    <w:rsid w:val="00074B69"/>
    <w:rsid w:val="000763F1"/>
    <w:rsid w:val="00077BCB"/>
    <w:rsid w:val="00077C23"/>
    <w:rsid w:val="00082209"/>
    <w:rsid w:val="00082338"/>
    <w:rsid w:val="00084EC2"/>
    <w:rsid w:val="000859DD"/>
    <w:rsid w:val="00086545"/>
    <w:rsid w:val="00087039"/>
    <w:rsid w:val="00087084"/>
    <w:rsid w:val="0009034F"/>
    <w:rsid w:val="0009244E"/>
    <w:rsid w:val="000953A1"/>
    <w:rsid w:val="000955C0"/>
    <w:rsid w:val="000A1415"/>
    <w:rsid w:val="000A291C"/>
    <w:rsid w:val="000A377D"/>
    <w:rsid w:val="000A5980"/>
    <w:rsid w:val="000A7949"/>
    <w:rsid w:val="000B17AD"/>
    <w:rsid w:val="000B4432"/>
    <w:rsid w:val="000C1AD3"/>
    <w:rsid w:val="000C2492"/>
    <w:rsid w:val="000C47A3"/>
    <w:rsid w:val="000C4FF3"/>
    <w:rsid w:val="000C6BD4"/>
    <w:rsid w:val="000C71CD"/>
    <w:rsid w:val="000D05DC"/>
    <w:rsid w:val="000D14AB"/>
    <w:rsid w:val="000D3162"/>
    <w:rsid w:val="000D443F"/>
    <w:rsid w:val="000D49AA"/>
    <w:rsid w:val="000E1B54"/>
    <w:rsid w:val="000E1C08"/>
    <w:rsid w:val="000E1CE3"/>
    <w:rsid w:val="000E310B"/>
    <w:rsid w:val="000E4322"/>
    <w:rsid w:val="000E5A70"/>
    <w:rsid w:val="000E7F5D"/>
    <w:rsid w:val="000F0EDE"/>
    <w:rsid w:val="000F12C4"/>
    <w:rsid w:val="000F1CCD"/>
    <w:rsid w:val="000F2EF8"/>
    <w:rsid w:val="000F30C7"/>
    <w:rsid w:val="000F3CC2"/>
    <w:rsid w:val="000F4684"/>
    <w:rsid w:val="000F4ABF"/>
    <w:rsid w:val="00101618"/>
    <w:rsid w:val="00103A71"/>
    <w:rsid w:val="00105BD4"/>
    <w:rsid w:val="00106654"/>
    <w:rsid w:val="00107B86"/>
    <w:rsid w:val="00113AEB"/>
    <w:rsid w:val="001140F5"/>
    <w:rsid w:val="00114E71"/>
    <w:rsid w:val="0011542C"/>
    <w:rsid w:val="001157B0"/>
    <w:rsid w:val="00115BFF"/>
    <w:rsid w:val="001203CB"/>
    <w:rsid w:val="0012125B"/>
    <w:rsid w:val="001214D1"/>
    <w:rsid w:val="00121548"/>
    <w:rsid w:val="00124B55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91509"/>
    <w:rsid w:val="00192D3F"/>
    <w:rsid w:val="001944BE"/>
    <w:rsid w:val="001952BB"/>
    <w:rsid w:val="00195C6A"/>
    <w:rsid w:val="001964F6"/>
    <w:rsid w:val="001A2FBE"/>
    <w:rsid w:val="001A37E9"/>
    <w:rsid w:val="001A6028"/>
    <w:rsid w:val="001A61FA"/>
    <w:rsid w:val="001A6AEA"/>
    <w:rsid w:val="001A6D7A"/>
    <w:rsid w:val="001B269D"/>
    <w:rsid w:val="001B578C"/>
    <w:rsid w:val="001B6D8B"/>
    <w:rsid w:val="001C161A"/>
    <w:rsid w:val="001C4CED"/>
    <w:rsid w:val="001C52E7"/>
    <w:rsid w:val="001C5A83"/>
    <w:rsid w:val="001C7002"/>
    <w:rsid w:val="001C79C9"/>
    <w:rsid w:val="001C7B86"/>
    <w:rsid w:val="001D5A63"/>
    <w:rsid w:val="001D5F12"/>
    <w:rsid w:val="001D7E28"/>
    <w:rsid w:val="001E3AC4"/>
    <w:rsid w:val="001F062B"/>
    <w:rsid w:val="001F2944"/>
    <w:rsid w:val="001F3BDC"/>
    <w:rsid w:val="001F57BA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023F"/>
    <w:rsid w:val="00225D68"/>
    <w:rsid w:val="00226E6F"/>
    <w:rsid w:val="00233B7C"/>
    <w:rsid w:val="00234858"/>
    <w:rsid w:val="00240D4E"/>
    <w:rsid w:val="00241E8B"/>
    <w:rsid w:val="00242A82"/>
    <w:rsid w:val="00244919"/>
    <w:rsid w:val="002516B4"/>
    <w:rsid w:val="0025279E"/>
    <w:rsid w:val="002535CE"/>
    <w:rsid w:val="002547C9"/>
    <w:rsid w:val="00260C1E"/>
    <w:rsid w:val="00261E1F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906D8"/>
    <w:rsid w:val="00291E04"/>
    <w:rsid w:val="002923FB"/>
    <w:rsid w:val="00292A38"/>
    <w:rsid w:val="00293F9F"/>
    <w:rsid w:val="002973F1"/>
    <w:rsid w:val="002A1E84"/>
    <w:rsid w:val="002A5FDE"/>
    <w:rsid w:val="002B04A0"/>
    <w:rsid w:val="002B19E6"/>
    <w:rsid w:val="002B2320"/>
    <w:rsid w:val="002B43E7"/>
    <w:rsid w:val="002B76D6"/>
    <w:rsid w:val="002C1048"/>
    <w:rsid w:val="002C339C"/>
    <w:rsid w:val="002C3BC0"/>
    <w:rsid w:val="002C3E39"/>
    <w:rsid w:val="002D034F"/>
    <w:rsid w:val="002D0933"/>
    <w:rsid w:val="002D1027"/>
    <w:rsid w:val="002D1D2B"/>
    <w:rsid w:val="002D3EE0"/>
    <w:rsid w:val="002D5477"/>
    <w:rsid w:val="002E00E4"/>
    <w:rsid w:val="002E0F13"/>
    <w:rsid w:val="002E0F86"/>
    <w:rsid w:val="002E18A9"/>
    <w:rsid w:val="002E2ABD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07C46"/>
    <w:rsid w:val="00310BDB"/>
    <w:rsid w:val="00312DC8"/>
    <w:rsid w:val="00314ADA"/>
    <w:rsid w:val="00315109"/>
    <w:rsid w:val="0031590D"/>
    <w:rsid w:val="0032122B"/>
    <w:rsid w:val="00321454"/>
    <w:rsid w:val="00322992"/>
    <w:rsid w:val="00322A13"/>
    <w:rsid w:val="003242DE"/>
    <w:rsid w:val="00325F53"/>
    <w:rsid w:val="00326348"/>
    <w:rsid w:val="003266F1"/>
    <w:rsid w:val="0033099B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4655F"/>
    <w:rsid w:val="00350CB3"/>
    <w:rsid w:val="00351110"/>
    <w:rsid w:val="00353C0D"/>
    <w:rsid w:val="0035421A"/>
    <w:rsid w:val="0035426A"/>
    <w:rsid w:val="00355DD5"/>
    <w:rsid w:val="00362560"/>
    <w:rsid w:val="00363FD5"/>
    <w:rsid w:val="00365B38"/>
    <w:rsid w:val="0036613F"/>
    <w:rsid w:val="00366E49"/>
    <w:rsid w:val="00367706"/>
    <w:rsid w:val="003733A3"/>
    <w:rsid w:val="003765FF"/>
    <w:rsid w:val="00380338"/>
    <w:rsid w:val="00380BB4"/>
    <w:rsid w:val="00381032"/>
    <w:rsid w:val="00382025"/>
    <w:rsid w:val="00382866"/>
    <w:rsid w:val="003828F3"/>
    <w:rsid w:val="003828FD"/>
    <w:rsid w:val="00387417"/>
    <w:rsid w:val="00387B92"/>
    <w:rsid w:val="0039042B"/>
    <w:rsid w:val="003961FE"/>
    <w:rsid w:val="003A0B93"/>
    <w:rsid w:val="003A0CC5"/>
    <w:rsid w:val="003A2060"/>
    <w:rsid w:val="003A2F57"/>
    <w:rsid w:val="003A452A"/>
    <w:rsid w:val="003A4A2C"/>
    <w:rsid w:val="003A5742"/>
    <w:rsid w:val="003A6917"/>
    <w:rsid w:val="003A723A"/>
    <w:rsid w:val="003B2493"/>
    <w:rsid w:val="003B33D4"/>
    <w:rsid w:val="003B35F1"/>
    <w:rsid w:val="003B4C23"/>
    <w:rsid w:val="003B531F"/>
    <w:rsid w:val="003B7959"/>
    <w:rsid w:val="003B7E1F"/>
    <w:rsid w:val="003C191E"/>
    <w:rsid w:val="003C4E25"/>
    <w:rsid w:val="003D1AC3"/>
    <w:rsid w:val="003D203A"/>
    <w:rsid w:val="003D32D9"/>
    <w:rsid w:val="003D40C8"/>
    <w:rsid w:val="003D47F1"/>
    <w:rsid w:val="003E0CE2"/>
    <w:rsid w:val="003E49E7"/>
    <w:rsid w:val="003E567B"/>
    <w:rsid w:val="003F1399"/>
    <w:rsid w:val="003F3449"/>
    <w:rsid w:val="003F5A9F"/>
    <w:rsid w:val="00400795"/>
    <w:rsid w:val="00403664"/>
    <w:rsid w:val="0040372D"/>
    <w:rsid w:val="00404569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4AD2"/>
    <w:rsid w:val="00425940"/>
    <w:rsid w:val="00427CF1"/>
    <w:rsid w:val="00430F3D"/>
    <w:rsid w:val="004333DE"/>
    <w:rsid w:val="0043403F"/>
    <w:rsid w:val="00434445"/>
    <w:rsid w:val="00434624"/>
    <w:rsid w:val="00434CE5"/>
    <w:rsid w:val="0043597D"/>
    <w:rsid w:val="00436677"/>
    <w:rsid w:val="004402AF"/>
    <w:rsid w:val="00444460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5AC3"/>
    <w:rsid w:val="00465FFA"/>
    <w:rsid w:val="00466C52"/>
    <w:rsid w:val="00473D02"/>
    <w:rsid w:val="00476041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3C01"/>
    <w:rsid w:val="004A47DD"/>
    <w:rsid w:val="004A62B0"/>
    <w:rsid w:val="004B01A5"/>
    <w:rsid w:val="004B05A9"/>
    <w:rsid w:val="004B1646"/>
    <w:rsid w:val="004B3E50"/>
    <w:rsid w:val="004B421B"/>
    <w:rsid w:val="004B686E"/>
    <w:rsid w:val="004C4DCF"/>
    <w:rsid w:val="004C5410"/>
    <w:rsid w:val="004C58D5"/>
    <w:rsid w:val="004D30F3"/>
    <w:rsid w:val="004D3354"/>
    <w:rsid w:val="004D38AC"/>
    <w:rsid w:val="004E259F"/>
    <w:rsid w:val="004E2DFB"/>
    <w:rsid w:val="004E676E"/>
    <w:rsid w:val="004F2DFD"/>
    <w:rsid w:val="004F31FA"/>
    <w:rsid w:val="004F4757"/>
    <w:rsid w:val="00501235"/>
    <w:rsid w:val="005033BA"/>
    <w:rsid w:val="00503903"/>
    <w:rsid w:val="00505509"/>
    <w:rsid w:val="0050686D"/>
    <w:rsid w:val="00506E96"/>
    <w:rsid w:val="005106DC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27AB8"/>
    <w:rsid w:val="00532C26"/>
    <w:rsid w:val="00534AFB"/>
    <w:rsid w:val="00535089"/>
    <w:rsid w:val="0053787C"/>
    <w:rsid w:val="00537E0F"/>
    <w:rsid w:val="00537E98"/>
    <w:rsid w:val="00537FE9"/>
    <w:rsid w:val="005425DE"/>
    <w:rsid w:val="005437D3"/>
    <w:rsid w:val="00544865"/>
    <w:rsid w:val="00545819"/>
    <w:rsid w:val="00545835"/>
    <w:rsid w:val="00547B59"/>
    <w:rsid w:val="00551CA0"/>
    <w:rsid w:val="00552C0C"/>
    <w:rsid w:val="00554592"/>
    <w:rsid w:val="00554A56"/>
    <w:rsid w:val="00556172"/>
    <w:rsid w:val="00560DA5"/>
    <w:rsid w:val="00565416"/>
    <w:rsid w:val="00565755"/>
    <w:rsid w:val="00565B26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7795F"/>
    <w:rsid w:val="00581480"/>
    <w:rsid w:val="0058257B"/>
    <w:rsid w:val="00583583"/>
    <w:rsid w:val="00584F85"/>
    <w:rsid w:val="00587DE5"/>
    <w:rsid w:val="005914F1"/>
    <w:rsid w:val="00591B1C"/>
    <w:rsid w:val="0059247E"/>
    <w:rsid w:val="00592543"/>
    <w:rsid w:val="005A0E71"/>
    <w:rsid w:val="005A255E"/>
    <w:rsid w:val="005A2952"/>
    <w:rsid w:val="005A2CC7"/>
    <w:rsid w:val="005A376C"/>
    <w:rsid w:val="005A519C"/>
    <w:rsid w:val="005A5F8B"/>
    <w:rsid w:val="005A6F49"/>
    <w:rsid w:val="005A7AE1"/>
    <w:rsid w:val="005B143A"/>
    <w:rsid w:val="005B4621"/>
    <w:rsid w:val="005B6CC9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5F5281"/>
    <w:rsid w:val="00600000"/>
    <w:rsid w:val="00601378"/>
    <w:rsid w:val="006044E1"/>
    <w:rsid w:val="00613796"/>
    <w:rsid w:val="00615B7C"/>
    <w:rsid w:val="00616FA1"/>
    <w:rsid w:val="00617B03"/>
    <w:rsid w:val="0062015C"/>
    <w:rsid w:val="0062279B"/>
    <w:rsid w:val="00622B6C"/>
    <w:rsid w:val="00622B8D"/>
    <w:rsid w:val="006232EA"/>
    <w:rsid w:val="006242C8"/>
    <w:rsid w:val="006311F8"/>
    <w:rsid w:val="0063331A"/>
    <w:rsid w:val="006350A0"/>
    <w:rsid w:val="006367C7"/>
    <w:rsid w:val="006372B4"/>
    <w:rsid w:val="006427CA"/>
    <w:rsid w:val="00642A6A"/>
    <w:rsid w:val="00643AD7"/>
    <w:rsid w:val="00643DC3"/>
    <w:rsid w:val="00645A1B"/>
    <w:rsid w:val="006478F8"/>
    <w:rsid w:val="00651935"/>
    <w:rsid w:val="0065469D"/>
    <w:rsid w:val="00654B1D"/>
    <w:rsid w:val="00656051"/>
    <w:rsid w:val="006577AF"/>
    <w:rsid w:val="00661388"/>
    <w:rsid w:val="00663DDF"/>
    <w:rsid w:val="006653DB"/>
    <w:rsid w:val="00667238"/>
    <w:rsid w:val="00670DBA"/>
    <w:rsid w:val="00673550"/>
    <w:rsid w:val="00674533"/>
    <w:rsid w:val="00674A8C"/>
    <w:rsid w:val="00680A38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2234"/>
    <w:rsid w:val="006A4B43"/>
    <w:rsid w:val="006A6ADF"/>
    <w:rsid w:val="006A754B"/>
    <w:rsid w:val="006A7672"/>
    <w:rsid w:val="006B2714"/>
    <w:rsid w:val="006B3593"/>
    <w:rsid w:val="006C2330"/>
    <w:rsid w:val="006C55FD"/>
    <w:rsid w:val="006C6198"/>
    <w:rsid w:val="006C7AEF"/>
    <w:rsid w:val="006D1F4A"/>
    <w:rsid w:val="006D4B09"/>
    <w:rsid w:val="006D6564"/>
    <w:rsid w:val="006D6EA8"/>
    <w:rsid w:val="006E09F9"/>
    <w:rsid w:val="006E0FA3"/>
    <w:rsid w:val="006E4D15"/>
    <w:rsid w:val="006E6440"/>
    <w:rsid w:val="006E6F94"/>
    <w:rsid w:val="006E7C32"/>
    <w:rsid w:val="006F379A"/>
    <w:rsid w:val="006F49A9"/>
    <w:rsid w:val="006F55F1"/>
    <w:rsid w:val="0070247F"/>
    <w:rsid w:val="00705DC7"/>
    <w:rsid w:val="007066C1"/>
    <w:rsid w:val="007078FC"/>
    <w:rsid w:val="007102B6"/>
    <w:rsid w:val="0071047A"/>
    <w:rsid w:val="0071163C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2F27"/>
    <w:rsid w:val="00733640"/>
    <w:rsid w:val="007348D4"/>
    <w:rsid w:val="007351B9"/>
    <w:rsid w:val="007353C2"/>
    <w:rsid w:val="00735709"/>
    <w:rsid w:val="00735945"/>
    <w:rsid w:val="00741F43"/>
    <w:rsid w:val="0074650A"/>
    <w:rsid w:val="00747F23"/>
    <w:rsid w:val="007547E0"/>
    <w:rsid w:val="00754EF9"/>
    <w:rsid w:val="00755EE9"/>
    <w:rsid w:val="0075796A"/>
    <w:rsid w:val="0076133C"/>
    <w:rsid w:val="00761550"/>
    <w:rsid w:val="00763F5D"/>
    <w:rsid w:val="00767071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86AC1"/>
    <w:rsid w:val="007906EF"/>
    <w:rsid w:val="007915F2"/>
    <w:rsid w:val="00797B8C"/>
    <w:rsid w:val="00797BE9"/>
    <w:rsid w:val="007A126F"/>
    <w:rsid w:val="007A1F3D"/>
    <w:rsid w:val="007A20BE"/>
    <w:rsid w:val="007A2AD1"/>
    <w:rsid w:val="007A31B2"/>
    <w:rsid w:val="007A6D3F"/>
    <w:rsid w:val="007B2331"/>
    <w:rsid w:val="007B2B49"/>
    <w:rsid w:val="007B31B2"/>
    <w:rsid w:val="007B32C7"/>
    <w:rsid w:val="007B5FE5"/>
    <w:rsid w:val="007B7790"/>
    <w:rsid w:val="007C0520"/>
    <w:rsid w:val="007C0B3B"/>
    <w:rsid w:val="007C0EA3"/>
    <w:rsid w:val="007C2C5C"/>
    <w:rsid w:val="007C5663"/>
    <w:rsid w:val="007C7B2B"/>
    <w:rsid w:val="007D20F1"/>
    <w:rsid w:val="007D4B9E"/>
    <w:rsid w:val="007D4D46"/>
    <w:rsid w:val="007D6806"/>
    <w:rsid w:val="007E07A2"/>
    <w:rsid w:val="007E4088"/>
    <w:rsid w:val="007F00FF"/>
    <w:rsid w:val="007F0DFF"/>
    <w:rsid w:val="007F1706"/>
    <w:rsid w:val="007F1FA2"/>
    <w:rsid w:val="007F3091"/>
    <w:rsid w:val="007F36B6"/>
    <w:rsid w:val="007F4CC1"/>
    <w:rsid w:val="007F5A7E"/>
    <w:rsid w:val="007F5F8D"/>
    <w:rsid w:val="007F62FC"/>
    <w:rsid w:val="007F632C"/>
    <w:rsid w:val="007F6D13"/>
    <w:rsid w:val="007F72C8"/>
    <w:rsid w:val="007F7730"/>
    <w:rsid w:val="00800074"/>
    <w:rsid w:val="00801CE5"/>
    <w:rsid w:val="00801D6F"/>
    <w:rsid w:val="008029DB"/>
    <w:rsid w:val="008035F3"/>
    <w:rsid w:val="00806651"/>
    <w:rsid w:val="008076AD"/>
    <w:rsid w:val="0080775E"/>
    <w:rsid w:val="008168BE"/>
    <w:rsid w:val="008171BE"/>
    <w:rsid w:val="008200C6"/>
    <w:rsid w:val="0082136E"/>
    <w:rsid w:val="00825BB7"/>
    <w:rsid w:val="00827DE5"/>
    <w:rsid w:val="00832465"/>
    <w:rsid w:val="008327E8"/>
    <w:rsid w:val="00832847"/>
    <w:rsid w:val="00833FB0"/>
    <w:rsid w:val="0083505A"/>
    <w:rsid w:val="00840DFA"/>
    <w:rsid w:val="0084156C"/>
    <w:rsid w:val="00841632"/>
    <w:rsid w:val="00842B3F"/>
    <w:rsid w:val="0084640A"/>
    <w:rsid w:val="0084683E"/>
    <w:rsid w:val="00852549"/>
    <w:rsid w:val="00856EC6"/>
    <w:rsid w:val="00857894"/>
    <w:rsid w:val="00857CDA"/>
    <w:rsid w:val="00857E69"/>
    <w:rsid w:val="00857FBF"/>
    <w:rsid w:val="00862C9D"/>
    <w:rsid w:val="00865A35"/>
    <w:rsid w:val="0086741A"/>
    <w:rsid w:val="00873653"/>
    <w:rsid w:val="00875AB7"/>
    <w:rsid w:val="008800F5"/>
    <w:rsid w:val="00880865"/>
    <w:rsid w:val="00882407"/>
    <w:rsid w:val="00887E00"/>
    <w:rsid w:val="00890872"/>
    <w:rsid w:val="008908D0"/>
    <w:rsid w:val="00892183"/>
    <w:rsid w:val="00892D09"/>
    <w:rsid w:val="00894290"/>
    <w:rsid w:val="008953F0"/>
    <w:rsid w:val="008955EB"/>
    <w:rsid w:val="008979CC"/>
    <w:rsid w:val="008A08FA"/>
    <w:rsid w:val="008A148A"/>
    <w:rsid w:val="008A15B0"/>
    <w:rsid w:val="008A1ED5"/>
    <w:rsid w:val="008B0328"/>
    <w:rsid w:val="008B3090"/>
    <w:rsid w:val="008B4B17"/>
    <w:rsid w:val="008B67FA"/>
    <w:rsid w:val="008B7468"/>
    <w:rsid w:val="008D0D34"/>
    <w:rsid w:val="008D1E4E"/>
    <w:rsid w:val="008D2654"/>
    <w:rsid w:val="008D3A16"/>
    <w:rsid w:val="008D4FCA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175C"/>
    <w:rsid w:val="008F2726"/>
    <w:rsid w:val="008F4B37"/>
    <w:rsid w:val="00901168"/>
    <w:rsid w:val="0090132E"/>
    <w:rsid w:val="00901DFA"/>
    <w:rsid w:val="00902094"/>
    <w:rsid w:val="00902176"/>
    <w:rsid w:val="00905C3F"/>
    <w:rsid w:val="00905FC0"/>
    <w:rsid w:val="0091257B"/>
    <w:rsid w:val="00913F73"/>
    <w:rsid w:val="009146B5"/>
    <w:rsid w:val="00916180"/>
    <w:rsid w:val="009168D8"/>
    <w:rsid w:val="00920190"/>
    <w:rsid w:val="00923479"/>
    <w:rsid w:val="00925B5E"/>
    <w:rsid w:val="00926D39"/>
    <w:rsid w:val="00927719"/>
    <w:rsid w:val="0093179B"/>
    <w:rsid w:val="00932479"/>
    <w:rsid w:val="00932C80"/>
    <w:rsid w:val="009332F1"/>
    <w:rsid w:val="009369C1"/>
    <w:rsid w:val="00937997"/>
    <w:rsid w:val="0094149F"/>
    <w:rsid w:val="009435A5"/>
    <w:rsid w:val="00943AB7"/>
    <w:rsid w:val="009468EC"/>
    <w:rsid w:val="00947322"/>
    <w:rsid w:val="00951EFE"/>
    <w:rsid w:val="009522F9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2C30"/>
    <w:rsid w:val="009737FA"/>
    <w:rsid w:val="009764F0"/>
    <w:rsid w:val="00976B87"/>
    <w:rsid w:val="00977E03"/>
    <w:rsid w:val="009803C1"/>
    <w:rsid w:val="00990148"/>
    <w:rsid w:val="00994F2E"/>
    <w:rsid w:val="009A7231"/>
    <w:rsid w:val="009A7BDC"/>
    <w:rsid w:val="009A7BE2"/>
    <w:rsid w:val="009B1CCD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D27EF"/>
    <w:rsid w:val="009D68EB"/>
    <w:rsid w:val="009E0626"/>
    <w:rsid w:val="009E0FB6"/>
    <w:rsid w:val="009E1D06"/>
    <w:rsid w:val="009E2D3D"/>
    <w:rsid w:val="009E479D"/>
    <w:rsid w:val="009E5631"/>
    <w:rsid w:val="009E75DC"/>
    <w:rsid w:val="009F0461"/>
    <w:rsid w:val="009F1AE2"/>
    <w:rsid w:val="009F31DD"/>
    <w:rsid w:val="009F5C79"/>
    <w:rsid w:val="00A00792"/>
    <w:rsid w:val="00A01C29"/>
    <w:rsid w:val="00A03719"/>
    <w:rsid w:val="00A067C3"/>
    <w:rsid w:val="00A134C7"/>
    <w:rsid w:val="00A140AB"/>
    <w:rsid w:val="00A151E7"/>
    <w:rsid w:val="00A17214"/>
    <w:rsid w:val="00A21EC8"/>
    <w:rsid w:val="00A247BF"/>
    <w:rsid w:val="00A24FE2"/>
    <w:rsid w:val="00A25063"/>
    <w:rsid w:val="00A255B5"/>
    <w:rsid w:val="00A2601E"/>
    <w:rsid w:val="00A27CB4"/>
    <w:rsid w:val="00A33603"/>
    <w:rsid w:val="00A33D15"/>
    <w:rsid w:val="00A4040A"/>
    <w:rsid w:val="00A40762"/>
    <w:rsid w:val="00A417ED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CEE"/>
    <w:rsid w:val="00A64E73"/>
    <w:rsid w:val="00A66037"/>
    <w:rsid w:val="00A7037C"/>
    <w:rsid w:val="00A71BB2"/>
    <w:rsid w:val="00A731E6"/>
    <w:rsid w:val="00A74ADD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95250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C69"/>
    <w:rsid w:val="00AB7E47"/>
    <w:rsid w:val="00AC19D4"/>
    <w:rsid w:val="00AC2141"/>
    <w:rsid w:val="00AC311C"/>
    <w:rsid w:val="00AC74B3"/>
    <w:rsid w:val="00AD2916"/>
    <w:rsid w:val="00AD4D46"/>
    <w:rsid w:val="00AE04A8"/>
    <w:rsid w:val="00AE067B"/>
    <w:rsid w:val="00AE2D74"/>
    <w:rsid w:val="00AE4194"/>
    <w:rsid w:val="00AE423E"/>
    <w:rsid w:val="00AE4E31"/>
    <w:rsid w:val="00AE595E"/>
    <w:rsid w:val="00AE5AC8"/>
    <w:rsid w:val="00AF1559"/>
    <w:rsid w:val="00AF1D99"/>
    <w:rsid w:val="00AF2BC5"/>
    <w:rsid w:val="00AF457F"/>
    <w:rsid w:val="00AF6EF2"/>
    <w:rsid w:val="00B00D0E"/>
    <w:rsid w:val="00B10654"/>
    <w:rsid w:val="00B10A8B"/>
    <w:rsid w:val="00B11C18"/>
    <w:rsid w:val="00B13B65"/>
    <w:rsid w:val="00B14110"/>
    <w:rsid w:val="00B146E1"/>
    <w:rsid w:val="00B15591"/>
    <w:rsid w:val="00B208C1"/>
    <w:rsid w:val="00B2252F"/>
    <w:rsid w:val="00B263B9"/>
    <w:rsid w:val="00B26CF6"/>
    <w:rsid w:val="00B33695"/>
    <w:rsid w:val="00B34F1D"/>
    <w:rsid w:val="00B3517F"/>
    <w:rsid w:val="00B35E1E"/>
    <w:rsid w:val="00B36F91"/>
    <w:rsid w:val="00B42D3E"/>
    <w:rsid w:val="00B45F67"/>
    <w:rsid w:val="00B468D0"/>
    <w:rsid w:val="00B46CEE"/>
    <w:rsid w:val="00B50F58"/>
    <w:rsid w:val="00B5162B"/>
    <w:rsid w:val="00B52051"/>
    <w:rsid w:val="00B53528"/>
    <w:rsid w:val="00B53FA3"/>
    <w:rsid w:val="00B54A4A"/>
    <w:rsid w:val="00B566F3"/>
    <w:rsid w:val="00B56C81"/>
    <w:rsid w:val="00B57B57"/>
    <w:rsid w:val="00B62A5A"/>
    <w:rsid w:val="00B63B22"/>
    <w:rsid w:val="00B65A2F"/>
    <w:rsid w:val="00B66E75"/>
    <w:rsid w:val="00B6760D"/>
    <w:rsid w:val="00B678FE"/>
    <w:rsid w:val="00B70EBD"/>
    <w:rsid w:val="00B71F8A"/>
    <w:rsid w:val="00B735E3"/>
    <w:rsid w:val="00B7731F"/>
    <w:rsid w:val="00B82A55"/>
    <w:rsid w:val="00B82BEF"/>
    <w:rsid w:val="00B83327"/>
    <w:rsid w:val="00B83434"/>
    <w:rsid w:val="00B862E0"/>
    <w:rsid w:val="00B90CFE"/>
    <w:rsid w:val="00B96A46"/>
    <w:rsid w:val="00BA050A"/>
    <w:rsid w:val="00BA0AE2"/>
    <w:rsid w:val="00BA15FB"/>
    <w:rsid w:val="00BA1635"/>
    <w:rsid w:val="00BA4D2C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C6C14"/>
    <w:rsid w:val="00BD08FC"/>
    <w:rsid w:val="00BD6832"/>
    <w:rsid w:val="00BD7149"/>
    <w:rsid w:val="00BE0AB7"/>
    <w:rsid w:val="00BE28C3"/>
    <w:rsid w:val="00BE3077"/>
    <w:rsid w:val="00BE38A8"/>
    <w:rsid w:val="00BE4A86"/>
    <w:rsid w:val="00BE79C6"/>
    <w:rsid w:val="00BE7FF7"/>
    <w:rsid w:val="00BF06C2"/>
    <w:rsid w:val="00BF1203"/>
    <w:rsid w:val="00BF2A43"/>
    <w:rsid w:val="00BF4AC9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1573D"/>
    <w:rsid w:val="00C15C11"/>
    <w:rsid w:val="00C22A69"/>
    <w:rsid w:val="00C24129"/>
    <w:rsid w:val="00C27827"/>
    <w:rsid w:val="00C3020F"/>
    <w:rsid w:val="00C311AE"/>
    <w:rsid w:val="00C36870"/>
    <w:rsid w:val="00C37A6B"/>
    <w:rsid w:val="00C37BB4"/>
    <w:rsid w:val="00C43D1B"/>
    <w:rsid w:val="00C504F7"/>
    <w:rsid w:val="00C560D6"/>
    <w:rsid w:val="00C561F2"/>
    <w:rsid w:val="00C56F16"/>
    <w:rsid w:val="00C619AE"/>
    <w:rsid w:val="00C62263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4ED"/>
    <w:rsid w:val="00CA5CE9"/>
    <w:rsid w:val="00CA5F98"/>
    <w:rsid w:val="00CA6D16"/>
    <w:rsid w:val="00CB12FE"/>
    <w:rsid w:val="00CB20F4"/>
    <w:rsid w:val="00CB30D3"/>
    <w:rsid w:val="00CB40CA"/>
    <w:rsid w:val="00CB41C0"/>
    <w:rsid w:val="00CB42E7"/>
    <w:rsid w:val="00CB45B7"/>
    <w:rsid w:val="00CB4DC5"/>
    <w:rsid w:val="00CB55EC"/>
    <w:rsid w:val="00CC0CB6"/>
    <w:rsid w:val="00CC27DB"/>
    <w:rsid w:val="00CC3B7B"/>
    <w:rsid w:val="00CC614A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6D64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2AA8"/>
    <w:rsid w:val="00D35925"/>
    <w:rsid w:val="00D3693E"/>
    <w:rsid w:val="00D36997"/>
    <w:rsid w:val="00D42182"/>
    <w:rsid w:val="00D428F6"/>
    <w:rsid w:val="00D43950"/>
    <w:rsid w:val="00D4478C"/>
    <w:rsid w:val="00D50B46"/>
    <w:rsid w:val="00D52A0E"/>
    <w:rsid w:val="00D52F39"/>
    <w:rsid w:val="00D555AE"/>
    <w:rsid w:val="00D603B1"/>
    <w:rsid w:val="00D65BB7"/>
    <w:rsid w:val="00D66D73"/>
    <w:rsid w:val="00D66F58"/>
    <w:rsid w:val="00D67C09"/>
    <w:rsid w:val="00D7080F"/>
    <w:rsid w:val="00D7306D"/>
    <w:rsid w:val="00D731A4"/>
    <w:rsid w:val="00D74CDF"/>
    <w:rsid w:val="00D74F8E"/>
    <w:rsid w:val="00D762C4"/>
    <w:rsid w:val="00D76727"/>
    <w:rsid w:val="00D7765F"/>
    <w:rsid w:val="00D77676"/>
    <w:rsid w:val="00D82317"/>
    <w:rsid w:val="00D837AD"/>
    <w:rsid w:val="00D856E7"/>
    <w:rsid w:val="00D85FBA"/>
    <w:rsid w:val="00D92A4E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2C19"/>
    <w:rsid w:val="00DB3BF3"/>
    <w:rsid w:val="00DB3E3C"/>
    <w:rsid w:val="00DB4BE8"/>
    <w:rsid w:val="00DB4D23"/>
    <w:rsid w:val="00DC091C"/>
    <w:rsid w:val="00DC1D1E"/>
    <w:rsid w:val="00DC2BB2"/>
    <w:rsid w:val="00DC2E6D"/>
    <w:rsid w:val="00DD259F"/>
    <w:rsid w:val="00DD6D44"/>
    <w:rsid w:val="00DE024D"/>
    <w:rsid w:val="00DE02A0"/>
    <w:rsid w:val="00DE1769"/>
    <w:rsid w:val="00DE2CF9"/>
    <w:rsid w:val="00DE400E"/>
    <w:rsid w:val="00DE55B0"/>
    <w:rsid w:val="00DE58FD"/>
    <w:rsid w:val="00DF0A0C"/>
    <w:rsid w:val="00DF2AF3"/>
    <w:rsid w:val="00DF2F8B"/>
    <w:rsid w:val="00DF4A7D"/>
    <w:rsid w:val="00DF6CA6"/>
    <w:rsid w:val="00E03760"/>
    <w:rsid w:val="00E049BE"/>
    <w:rsid w:val="00E049DC"/>
    <w:rsid w:val="00E05D84"/>
    <w:rsid w:val="00E069BC"/>
    <w:rsid w:val="00E07C80"/>
    <w:rsid w:val="00E10CD8"/>
    <w:rsid w:val="00E11252"/>
    <w:rsid w:val="00E142BD"/>
    <w:rsid w:val="00E16D41"/>
    <w:rsid w:val="00E17982"/>
    <w:rsid w:val="00E21D13"/>
    <w:rsid w:val="00E2409A"/>
    <w:rsid w:val="00E2457A"/>
    <w:rsid w:val="00E24AE3"/>
    <w:rsid w:val="00E279D6"/>
    <w:rsid w:val="00E32AD9"/>
    <w:rsid w:val="00E32D6B"/>
    <w:rsid w:val="00E33691"/>
    <w:rsid w:val="00E426A2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743E4"/>
    <w:rsid w:val="00E8018D"/>
    <w:rsid w:val="00E82071"/>
    <w:rsid w:val="00E821C3"/>
    <w:rsid w:val="00E8462F"/>
    <w:rsid w:val="00E85890"/>
    <w:rsid w:val="00E90E51"/>
    <w:rsid w:val="00E93305"/>
    <w:rsid w:val="00E9395F"/>
    <w:rsid w:val="00E94A79"/>
    <w:rsid w:val="00E96B20"/>
    <w:rsid w:val="00E96CC2"/>
    <w:rsid w:val="00E96EF3"/>
    <w:rsid w:val="00EA4B29"/>
    <w:rsid w:val="00EB0798"/>
    <w:rsid w:val="00EB4FC4"/>
    <w:rsid w:val="00EB6192"/>
    <w:rsid w:val="00EB736C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2660"/>
    <w:rsid w:val="00EE30D7"/>
    <w:rsid w:val="00EE6454"/>
    <w:rsid w:val="00EF0272"/>
    <w:rsid w:val="00EF181C"/>
    <w:rsid w:val="00EF19AA"/>
    <w:rsid w:val="00EF1DA9"/>
    <w:rsid w:val="00EF2F69"/>
    <w:rsid w:val="00EF3ACB"/>
    <w:rsid w:val="00EF55C7"/>
    <w:rsid w:val="00EF6542"/>
    <w:rsid w:val="00F02A0C"/>
    <w:rsid w:val="00F04900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08C5"/>
    <w:rsid w:val="00F35006"/>
    <w:rsid w:val="00F36452"/>
    <w:rsid w:val="00F369E3"/>
    <w:rsid w:val="00F370C1"/>
    <w:rsid w:val="00F379C1"/>
    <w:rsid w:val="00F40B22"/>
    <w:rsid w:val="00F41276"/>
    <w:rsid w:val="00F42875"/>
    <w:rsid w:val="00F42ABF"/>
    <w:rsid w:val="00F4605A"/>
    <w:rsid w:val="00F467F2"/>
    <w:rsid w:val="00F46C77"/>
    <w:rsid w:val="00F50F21"/>
    <w:rsid w:val="00F512EB"/>
    <w:rsid w:val="00F5378A"/>
    <w:rsid w:val="00F548A5"/>
    <w:rsid w:val="00F563AB"/>
    <w:rsid w:val="00F60677"/>
    <w:rsid w:val="00F62DC9"/>
    <w:rsid w:val="00F631EA"/>
    <w:rsid w:val="00F641F3"/>
    <w:rsid w:val="00F64CA6"/>
    <w:rsid w:val="00F66B53"/>
    <w:rsid w:val="00F66F1A"/>
    <w:rsid w:val="00F67097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97500"/>
    <w:rsid w:val="00FA0B99"/>
    <w:rsid w:val="00FA2109"/>
    <w:rsid w:val="00FB3A8B"/>
    <w:rsid w:val="00FB3AC2"/>
    <w:rsid w:val="00FB462D"/>
    <w:rsid w:val="00FB55BF"/>
    <w:rsid w:val="00FB6ED6"/>
    <w:rsid w:val="00FC145F"/>
    <w:rsid w:val="00FC1CB6"/>
    <w:rsid w:val="00FC28B0"/>
    <w:rsid w:val="00FC3320"/>
    <w:rsid w:val="00FC531C"/>
    <w:rsid w:val="00FC7E7A"/>
    <w:rsid w:val="00FD0958"/>
    <w:rsid w:val="00FD0ABE"/>
    <w:rsid w:val="00FD24B3"/>
    <w:rsid w:val="00FD4963"/>
    <w:rsid w:val="00FD50FC"/>
    <w:rsid w:val="00FE09F8"/>
    <w:rsid w:val="00FE2CC2"/>
    <w:rsid w:val="00FE44EE"/>
    <w:rsid w:val="00FE4787"/>
    <w:rsid w:val="00FE6631"/>
    <w:rsid w:val="00FE69EA"/>
    <w:rsid w:val="00FF0648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628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paragraph" w:styleId="Mladen" w:customStyle="true">
    <w:name w:val="Mladen"/>
    <w:rsid w:val="00B83327"/>
    <w:rPr>
      <w:sz w:val="24"/>
      <w:szCs w:val="24"/>
    </w:rPr>
  </w:style>
  <w:style w:type="character" w:styleId="Hiperveza">
    <w:name w:val="Hyperlink"/>
    <w:basedOn w:val="Zadanifontodlomka"/>
    <w:rsid w:val="00503903"/>
    <w:rPr>
      <w:color w:val="0000FF" w:themeColor="hyperlink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customStyle="1" w:styleId="Mladen" w:type="paragraph">
    <w:name w:val="Mladen"/>
    <w:rsid w:val="00B83327"/>
    <w:rPr>
      <w:sz w:val="24"/>
      <w:szCs w:val="24"/>
    </w:rPr>
  </w:style>
  <w:style w:styleId="Hiperveza" w:type="character">
    <w:name w:val="Hyperlink"/>
    <w:basedOn w:val="Zadanifontodlomka"/>
    <w:rsid w:val="00503903"/>
    <w:rPr>
      <w:color w:themeColor="hyperlink" w:val="0000FF"/>
      <w:u w:val="single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26. ožujka 2024.</izvorni_sadrzaj>
    <derivirana_varijabla naziv="DomainObject.PlaniraniZavrsetakDatum_1">26. ožujka 2024.</derivirana_varijabla>
  </DomainObject.PlaniraniZavrsetakDatum>
  <DomainObject.PlaniraniPocetakDatum>
    <izvorni_sadrzaj>26. ožujka 2024.</izvorni_sadrzaj>
    <derivirana_varijabla naziv="DomainObject.PlaniraniPocetakDatum_1">26. ožujka 2024.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ožujka 2024.</izvorni_sadrzaj>
    <derivirana_varijabla naziv="DomainObject.Zapisnik.DatumKreiranja_1">26. ožujka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St-73/2024-11</izvorni_sadrzaj>
    <derivirana_varijabla naziv="DomainObject.Zapisnik.Oznaka_1">St-73/2024-11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veljače 2024.</izvorni_sadrzaj>
    <derivirana_varijabla naziv="DomainObject.Predmet.DatumIzradeOptuznogAkta_1">12. veljače 2024.</derivirana_varijabla>
  </DomainObject.Predmet.DatumIzradeOptuznogAkta>
  <DomainObject.Predmet.DatumIzradeOptuznogAktaFormated>
    <izvorni_sadrzaj>12.2.2024.</izvorni_sadrzaj>
    <derivirana_varijabla naziv="DomainObject.Predmet.DatumIzradeOptuznogAktaFormated_1">12.2.2024.</derivirana_varijabla>
  </DomainObject.Predmet.DatumIzradeOptuznogAktaFormated>
  <DomainObject.Predmet.DatumOsnivanja>
    <izvorni_sadrzaj>13. veljače 2024.</izvorni_sadrzaj>
    <derivirana_varijabla naziv="DomainObject.Predmet.DatumOsnivanja_1">13. veljače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veljače 2024.</izvorni_sadrzaj>
    <derivirana_varijabla naziv="DomainObject.Predmet.DatumPrimitkaOptuznogAkta_1">12. veljače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St-73/2024</izvorni_sadrzaj>
    <derivirana_varijabla naziv="DomainObject.Predmet.OznakaBroj_1">St-73/2024</derivirana_varijabla>
  </DomainObject.Predmet.OznakaBroj>
  <DomainObject.Predmet.OznakaBrojOptuznogAkta>
    <izvorni_sadrzaj>04-06-24-642</izvorni_sadrzaj>
    <derivirana_varijabla naziv="DomainObject.Predmet.OznakaBrojOptuznogAkta_1">04-06-24-642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TECHNO BAZENI j.d.o.o.  Krk zastupanog po punomoćniku Denis Ružić</izvorni_sadrzaj>
    <derivirana_varijabla naziv="DomainObject.Predmet.ProtustrankaFormated_1">  TECHNO BAZENI j.d.o.o.  Krk zastupanog po punomoćniku Denis Ružić</derivirana_varijabla>
  </DomainObject.Predmet.ProtustrankaFormated>
  <DomainObject.Predmet.ProtustrankaFormatedOIB>
    <izvorni_sadrzaj>  TECHNO BAZENI j.d.o.o.  Krk, OIB 05972613288 zastupanog po punomoćniku Denis Ružić</izvorni_sadrzaj>
    <derivirana_varijabla naziv="DomainObject.Predmet.ProtustrankaFormatedOIB_1">  TECHNO BAZENI j.d.o.o.  Krk, OIB 05972613288 zastupanog po punomoćniku Denis Ružić</derivirana_varijabla>
  </DomainObject.Predmet.ProtustrankaFormatedOIB>
  <DomainObject.Predmet.ProtustrankaFormatedWithAdress>
    <izvorni_sadrzaj> TECHNO BAZENI j.d.o.o.  Krk, Slavka Nikolića 37, 51500 Krk zastupanog po punomoćniku Denis Ružić</izvorni_sadrzaj>
    <derivirana_varijabla naziv="DomainObject.Predmet.ProtustrankaFormatedWithAdress_1"> TECHNO BAZENI j.d.o.o.  Krk, Slavka Nikolića 37, 51500 Krk zastupanog po punomoćniku Denis Ružić</derivirana_varijabla>
  </DomainObject.Predmet.ProtustrankaFormatedWithAdress>
  <DomainObject.Predmet.ProtustrankaFormatedWithAdressOIB>
    <izvorni_sadrzaj> TECHNO BAZENI j.d.o.o.  Krk, OIB 05972613288, Slavka Nikolića 37, 51500 Krk zastupanog po punomoćniku Denis Ružić</izvorni_sadrzaj>
    <derivirana_varijabla naziv="DomainObject.Predmet.ProtustrankaFormatedWithAdressOIB_1"> TECHNO BAZENI j.d.o.o.  Krk, OIB 05972613288, Slavka Nikolića 37, 51500 Krk zastupanog po punomoćniku Denis Ružić</derivirana_varijabla>
  </DomainObject.Predmet.ProtustrankaFormatedWithAdressOIB>
  <DomainObject.Predmet.ProtustrankaWithAdress>
    <izvorni_sadrzaj>TECHNO BAZENI j.d.o.o.  Krk Slavka Nikolića 37, 51500 Krk</izvorni_sadrzaj>
    <derivirana_varijabla naziv="DomainObject.Predmet.ProtustrankaWithAdress_1">TECHNO BAZENI j.d.o.o.  Krk Slavka Nikolića 37, 51500 Krk</derivirana_varijabla>
  </DomainObject.Predmet.ProtustrankaWithAdress>
  <DomainObject.Predmet.ProtustrankaWithAdressOIB>
    <izvorni_sadrzaj>TECHNO BAZENI j.d.o.o.  Krk, OIB 05972613288, Slavka Nikolića 37, 51500 Krk</izvorni_sadrzaj>
    <derivirana_varijabla naziv="DomainObject.Predmet.ProtustrankaWithAdressOIB_1">TECHNO BAZENI j.d.o.o.  Krk, OIB 05972613288, Slavka Nikolića 37, 51500 Krk</derivirana_varijabla>
  </DomainObject.Predmet.ProtustrankaWithAdressOIB>
  <DomainObject.Predmet.ProtustrankaNazivFormated>
    <izvorni_sadrzaj>TECHNO BAZENI j.d.o.o.  Krk</izvorni_sadrzaj>
    <derivirana_varijabla naziv="DomainObject.Predmet.ProtustrankaNazivFormated_1">TECHNO BAZENI j.d.o.o.  Krk</derivirana_varijabla>
  </DomainObject.Predmet.ProtustrankaNazivFormated>
  <DomainObject.Predmet.ProtustrankaNazivFormatedOIB>
    <izvorni_sadrzaj>TECHNO BAZENI j.d.o.o.  Krk, OIB 05972613288</izvorni_sadrzaj>
    <derivirana_varijabla naziv="DomainObject.Predmet.ProtustrankaNazivFormatedOIB_1">TECHNO BAZENI j.d.o.o.  Krk, OIB 05972613288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TECHNO BAZENI j.d.o.o.  Krk zastupanog po punomoćniku Denis Ružić</item>
    </izvorni_sadrzaj>
    <derivirana_varijabla naziv="DomainObject.Predmet.ProtuStrankaListFormated_1">
      <item>TECHNO BAZENI j.d.o.o.  Krk zastupanog po punomoćniku Denis Ružić</item>
    </derivirana_varijabla>
  </DomainObject.Predmet.ProtuStrankaListFormated>
  <DomainObject.Predmet.ProtuStrankaListFormatedOIB>
    <izvorni_sadrzaj>
      <item>TECHNO BAZENI j.d.o.o.  Krk, OIB 05972613288 zastupanog po punomoćniku Denis Ružić</item>
    </izvorni_sadrzaj>
    <derivirana_varijabla naziv="DomainObject.Predmet.ProtuStrankaListFormatedOIB_1">
      <item>TECHNO BAZENI j.d.o.o.  Krk, OIB 05972613288 zastupanog po punomoćniku Denis Ružić</item>
    </derivirana_varijabla>
  </DomainObject.Predmet.ProtuStrankaListFormatedOIB>
  <DomainObject.Predmet.ProtuStrankaListFormatedWithAdress>
    <izvorni_sadrzaj>
      <item>TECHNO BAZENI j.d.o.o.  Krk, Slavka Nikolića 37, 51500 Krk zastupanog po punomoćniku Denis Ružić</item>
    </izvorni_sadrzaj>
    <derivirana_varijabla naziv="DomainObject.Predmet.ProtuStrankaListFormatedWithAdress_1">
      <item>TECHNO BAZENI j.d.o.o.  Krk, Slavka Nikolića 37, 51500 Krk zastupanog po punomoćniku Denis Ružić</item>
    </derivirana_varijabla>
  </DomainObject.Predmet.ProtuStrankaListFormatedWithAdress>
  <DomainObject.Predmet.ProtuStrankaListFormatedWithAdressOIB>
    <izvorni_sadrzaj>
      <item>TECHNO BAZENI j.d.o.o.  Krk, OIB 05972613288, Slavka Nikolića 37, 51500 Krk zastupanog po punomoćniku Denis Ružić</item>
    </izvorni_sadrzaj>
    <derivirana_varijabla naziv="DomainObject.Predmet.ProtuStrankaListFormatedWithAdressOIB_1">
      <item>TECHNO BAZENI j.d.o.o.  Krk, OIB 05972613288, Slavka Nikolića 37, 51500 Krk zastupanog po punomoćniku Denis Ružić</item>
    </derivirana_varijabla>
  </DomainObject.Predmet.ProtuStrankaListFormatedWithAdressOIB>
  <DomainObject.Predmet.ProtuStrankaListNazivFormated>
    <izvorni_sadrzaj>
      <item>TECHNO BAZENI j.d.o.o.  Krk</item>
    </izvorni_sadrzaj>
    <derivirana_varijabla naziv="DomainObject.Predmet.ProtuStrankaListNazivFormated_1">
      <item>TECHNO BAZENI j.d.o.o.  Krk</item>
    </derivirana_varijabla>
  </DomainObject.Predmet.ProtuStrankaListNazivFormated>
  <DomainObject.Predmet.ProtuStrankaListNazivFormatedOIB>
    <izvorni_sadrzaj>
      <item>TECHNO BAZENI j.d.o.o.  Krk, OIB 05972613288</item>
    </izvorni_sadrzaj>
    <derivirana_varijabla naziv="DomainObject.Predmet.ProtuStrankaListNazivFormatedOIB_1">
      <item>TECHNO BAZENI j.d.o.o.  Krk, OIB 05972613288</item>
    </derivirana_varijabla>
  </DomainObject.Predmet.ProtuStrankaListNazivFormatedOIB>
  <DomainObject.Predmet.OstaliListFormated>
    <izvorni_sadrzaj>
      <item>Denis Ružić punomoćnik sudionika u postupku TECHNO BAZENI j.d.o.o.  Krk</item>
    </izvorni_sadrzaj>
    <derivirana_varijabla naziv="DomainObject.Predmet.OstaliListFormated_1">
      <item>Denis Ružić punomoćnik sudionika u postupku TECHNO BAZENI j.d.o.o.  Krk</item>
    </derivirana_varijabla>
  </DomainObject.Predmet.OstaliListFormated>
  <DomainObject.Predmet.OstaliListFormatedOIB>
    <izvorni_sadrzaj>
      <item>Denis Ružić, OIB 60514006870 punomoćnik sudionika u postupku TECHNO BAZENI j.d.o.o.  Krk</item>
    </izvorni_sadrzaj>
    <derivirana_varijabla naziv="DomainObject.Predmet.OstaliListFormatedOIB_1">
      <item>Denis Ružić, OIB 60514006870 punomoćnik sudionika u postupku TECHNO BAZENI j.d.o.o.  Krk</item>
    </derivirana_varijabla>
  </DomainObject.Predmet.OstaliListFormatedOIB>
  <DomainObject.Predmet.OstaliListFormatedWithAdress>
    <izvorni_sadrzaj>
      <item>Denis Ružić, Spinčići 251, 51215 Kastav punomoćnik sudionika u postupku TECHNO BAZENI j.d.o.o.  Krk</item>
    </izvorni_sadrzaj>
    <derivirana_varijabla naziv="DomainObject.Predmet.OstaliListFormatedWithAdress_1">
      <item>Denis Ružić, Spinčići 251, 51215 Kastav punomoćnik sudionika u postupku TECHNO BAZENI j.d.o.o.  Krk</item>
    </derivirana_varijabla>
  </DomainObject.Predmet.OstaliListFormatedWithAdress>
  <DomainObject.Predmet.OstaliListFormatedWithAdressOIB>
    <izvorni_sadrzaj>
      <item>Denis Ružić, OIB 60514006870, Spinčići 251, 51215 Kastav punomoćnik sudionika u postupku TECHNO BAZENI j.d.o.o.  Krk</item>
    </izvorni_sadrzaj>
    <derivirana_varijabla naziv="DomainObject.Predmet.OstaliListFormatedWithAdressOIB_1">
      <item>Denis Ružić, OIB 60514006870, Spinčići 251, 51215 Kastav punomoćnik sudionika u postupku TECHNO BAZENI j.d.o.o.  Krk</item>
    </derivirana_varijabla>
  </DomainObject.Predmet.OstaliListFormatedWithAdressOIB>
  <DomainObject.Predmet.OstaliListNazivFormated>
    <izvorni_sadrzaj>
      <item>Denis Ružić</item>
    </izvorni_sadrzaj>
    <derivirana_varijabla naziv="DomainObject.Predmet.OstaliListNazivFormated_1">
      <item>Denis Ružić</item>
    </derivirana_varijabla>
  </DomainObject.Predmet.OstaliListNazivFormated>
  <DomainObject.Predmet.OstaliListNazivFormatedOIB>
    <izvorni_sadrzaj>
      <item>Denis Ružić, OIB 60514006870</item>
    </izvorni_sadrzaj>
    <derivirana_varijabla naziv="DomainObject.Predmet.OstaliListNazivFormatedOIB_1">
      <item>Denis Ružić, OIB 60514006870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2024.</izvorni_sadrzaj>
    <derivirana_varijabla naziv="DomainObject.Datum_1">26. ožujka 2024.</derivirana_varijabla>
  </DomainObject.Datum>
  <DomainObject.PoslovniBrojDokumenta>
    <izvorni_sadrzaj>St-73/2024-11</izvorni_sadrzaj>
    <derivirana_varijabla naziv="DomainObject.PoslovniBrojDokumenta_1">St-73/2024-11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TECHNO BAZENI j.d.o.o.  Krk</izvorni_sadrzaj>
    <derivirana_varijabla naziv="DomainObject.Predmet.ProtustrankaIDrugi_1">TECHNO BAZENI j.d.o.o.  Krk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TECHNO BAZENI j.d.o.o.  Krk, OIB 05972613288, Slavka Nikolića 37, 51500 Krk</izvorni_sadrzaj>
    <derivirana_varijabla naziv="DomainObject.Predmet.ProtustrankaIDrugiAdressOIB_1">TECHNO BAZENI j.d.o.o.  Krk, OIB 05972613288, Slavka Nikolića 37,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TECHNO BAZENI j.d.o.o.  Krk</item>
      <item>Denis Ružić</item>
    </izvorni_sadrzaj>
    <derivirana_varijabla naziv="DomainObject.Predmet.SudioniciListNaziv_1">
      <item>FINA  Rijeka</item>
      <item>TECHNO BAZENI j.d.o.o.  Krk</item>
      <item>Denis Ružić</item>
    </derivirana_varijabla>
  </DomainObject.Predmet.SudioniciListNaziv>
  <DomainObject.Predmet.SudioniciListAdressOIB>
    <izvorni_sadrzaj>
      <item>TECHNO BAZENI j.d.o.o.  Krk, OIB 05972613288, Slavka Nikolića 37,51500 Krk</item>
      <item>FINA  Rijeka, OIB 85821130368, Frana Kurelca 3,51000 Rijeka</item>
      <item>Denis Ružić, OIB 60514006870, Spinčići 251,51215 Kastav</item>
    </izvorni_sadrzaj>
    <derivirana_varijabla naziv="DomainObject.Predmet.SudioniciListAdressOIB_1">
      <item>TECHNO BAZENI j.d.o.o.  Krk, OIB 05972613288, Slavka Nikolića 37,51500 Krk</item>
      <item>FINA  Rijeka, OIB 85821130368, Frana Kurelca 3,51000 Rijeka</item>
      <item>Denis Ružić, OIB 60514006870, Spinčići 251,51215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05972613288</item>
      <item>, OIB 60514006870</item>
    </izvorni_sadrzaj>
    <derivirana_varijabla naziv="DomainObject.Predmet.SudioniciListNazivOIB_1">
      <item>, OIB 85821130368</item>
      <item>, OIB 05972613288</item>
      <item>, OIB 60514006870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259D54-C698-47FC-B774-3C42EC031F26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741</properties:Words>
  <properties:Characters>4209</properties:Characters>
  <properties:Lines>111</properties:Lines>
  <properties:Paragraphs>43</properties:Paragraphs>
  <properties:TotalTime>56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2024-03-25T08:15:00Z</dcterms:created>
  <dc:creator>rcerneka</dc:creator>
  <cp:lastModifiedBy>Dajana Jurković</cp:lastModifiedBy>
  <cp:lastPrinted>2023-09-12T07:52:00Z</cp:lastPrinted>
  <dcterms:modified xmlns:xsi="http://www.w3.org/2001/XMLSchema-instance" xsi:type="dcterms:W3CDTF">2024-03-26T09:55:00Z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St-73/2024-11 / Zapisnik - Ročište radi rasprave o uvjetima za otvaranje steč. post. (73,24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